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3156E" w14:textId="219567BC" w:rsidR="004353CF" w:rsidRDefault="0068409F">
      <w:pPr>
        <w:widowControl w:val="0"/>
        <w:pBdr>
          <w:top w:val="nil"/>
          <w:left w:val="nil"/>
          <w:bottom w:val="nil"/>
          <w:right w:val="nil"/>
          <w:between w:val="nil"/>
        </w:pBdr>
        <w:spacing w:line="248" w:lineRule="auto"/>
        <w:ind w:left="22" w:right="1757" w:hanging="12"/>
        <w:rPr>
          <w:b/>
          <w:color w:val="000000"/>
          <w:sz w:val="36"/>
          <w:szCs w:val="36"/>
        </w:rPr>
      </w:pPr>
      <w:r w:rsidRPr="0068409F">
        <w:rPr>
          <w:b/>
          <w:noProof/>
          <w:color w:val="000000"/>
          <w:sz w:val="36"/>
          <w:szCs w:val="36"/>
        </w:rPr>
        <mc:AlternateContent>
          <mc:Choice Requires="wps">
            <w:drawing>
              <wp:anchor distT="45720" distB="45720" distL="114300" distR="114300" simplePos="0" relativeHeight="251659264" behindDoc="0" locked="0" layoutInCell="1" allowOverlap="1" wp14:anchorId="30A575E4" wp14:editId="35142DB6">
                <wp:simplePos x="0" y="0"/>
                <wp:positionH relativeFrom="column">
                  <wp:posOffset>4759325</wp:posOffset>
                </wp:positionH>
                <wp:positionV relativeFrom="paragraph">
                  <wp:posOffset>0</wp:posOffset>
                </wp:positionV>
                <wp:extent cx="1529715" cy="1304925"/>
                <wp:effectExtent l="0" t="0" r="1333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1304925"/>
                        </a:xfrm>
                        <a:prstGeom prst="rect">
                          <a:avLst/>
                        </a:prstGeom>
                        <a:solidFill>
                          <a:srgbClr val="FFFFFF"/>
                        </a:solidFill>
                        <a:ln w="9525">
                          <a:solidFill>
                            <a:srgbClr val="000000"/>
                          </a:solidFill>
                          <a:miter lim="800000"/>
                          <a:headEnd/>
                          <a:tailEnd/>
                        </a:ln>
                      </wps:spPr>
                      <wps:txbx>
                        <w:txbxContent>
                          <w:p w14:paraId="73306A9A" w14:textId="7BB95230" w:rsidR="0068409F" w:rsidRDefault="0068409F">
                            <w:r w:rsidRPr="0068409F">
                              <w:rPr>
                                <w:b/>
                                <w:color w:val="000000"/>
                                <w:sz w:val="36"/>
                                <w:szCs w:val="36"/>
                              </w:rPr>
                              <w:drawing>
                                <wp:inline distT="0" distB="0" distL="0" distR="0" wp14:anchorId="0F92F2CD" wp14:editId="73F565F2">
                                  <wp:extent cx="1419225" cy="1190625"/>
                                  <wp:effectExtent l="0" t="0" r="9525" b="9525"/>
                                  <wp:docPr id="74911900" name="Picture 1" descr="A logo with yellow flow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1900" name="Picture 1" descr="A logo with yellow flowers and text&#10;&#10;AI-generated content may be incorrect."/>
                                          <pic:cNvPicPr/>
                                        </pic:nvPicPr>
                                        <pic:blipFill>
                                          <a:blip r:embed="rId5"/>
                                          <a:stretch>
                                            <a:fillRect/>
                                          </a:stretch>
                                        </pic:blipFill>
                                        <pic:spPr>
                                          <a:xfrm>
                                            <a:off x="0" y="0"/>
                                            <a:ext cx="1419427" cy="119079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A575E4" id="_x0000_t202" coordsize="21600,21600" o:spt="202" path="m,l,21600r21600,l21600,xe">
                <v:stroke joinstyle="miter"/>
                <v:path gradientshapeok="t" o:connecttype="rect"/>
              </v:shapetype>
              <v:shape id="Text Box 2" o:spid="_x0000_s1026" type="#_x0000_t202" style="position:absolute;left:0;text-align:left;margin-left:374.75pt;margin-top:0;width:120.45pt;height:10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">
                <v:textbox>
                  <w:txbxContent>
                    <w:p w14:paraId="73306A9A" w14:textId="7BB95230" w:rsidR="0068409F" w:rsidRDefault="0068409F">
                      <w:r w:rsidRPr="0068409F">
                        <w:rPr>
                          <w:b/>
                          <w:color w:val="000000"/>
                          <w:sz w:val="36"/>
                          <w:szCs w:val="36"/>
                        </w:rPr>
                        <w:drawing>
                          <wp:inline distT="0" distB="0" distL="0" distR="0" wp14:anchorId="0F92F2CD" wp14:editId="73F565F2">
                            <wp:extent cx="1419225" cy="1190625"/>
                            <wp:effectExtent l="0" t="0" r="9525" b="9525"/>
                            <wp:docPr id="74911900" name="Picture 1" descr="A logo with yellow flow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1900" name="Picture 1" descr="A logo with yellow flowers and text&#10;&#10;AI-generated content may be incorrect."/>
                                    <pic:cNvPicPr/>
                                  </pic:nvPicPr>
                                  <pic:blipFill>
                                    <a:blip r:embed="rId5"/>
                                    <a:stretch>
                                      <a:fillRect/>
                                    </a:stretch>
                                  </pic:blipFill>
                                  <pic:spPr>
                                    <a:xfrm>
                                      <a:off x="0" y="0"/>
                                      <a:ext cx="1419427" cy="1190794"/>
                                    </a:xfrm>
                                    <a:prstGeom prst="rect">
                                      <a:avLst/>
                                    </a:prstGeom>
                                  </pic:spPr>
                                </pic:pic>
                              </a:graphicData>
                            </a:graphic>
                          </wp:inline>
                        </w:drawing>
                      </w:r>
                    </w:p>
                  </w:txbxContent>
                </v:textbox>
                <w10:wrap type="square"/>
              </v:shape>
            </w:pict>
          </mc:Fallback>
        </mc:AlternateContent>
      </w:r>
      <w:r>
        <w:rPr>
          <w:b/>
          <w:color w:val="000000"/>
          <w:sz w:val="36"/>
          <w:szCs w:val="36"/>
        </w:rPr>
        <w:t xml:space="preserve">Twynyrodyn Community School </w:t>
      </w:r>
      <w:r w:rsidR="00000000">
        <w:rPr>
          <w:b/>
          <w:color w:val="000000"/>
          <w:sz w:val="36"/>
          <w:szCs w:val="36"/>
        </w:rPr>
        <w:t xml:space="preserve">Pupil Development Grant School Statement </w:t>
      </w:r>
    </w:p>
    <w:p w14:paraId="78EA1F8F" w14:textId="4B6E91C2" w:rsidR="004353CF" w:rsidRDefault="00000000">
      <w:pPr>
        <w:widowControl w:val="0"/>
        <w:pBdr>
          <w:top w:val="nil"/>
          <w:left w:val="nil"/>
          <w:bottom w:val="nil"/>
          <w:right w:val="nil"/>
          <w:between w:val="nil"/>
        </w:pBdr>
        <w:spacing w:before="311" w:line="248" w:lineRule="auto"/>
        <w:ind w:left="13" w:right="256" w:firstLine="1"/>
        <w:rPr>
          <w:color w:val="000000"/>
          <w:sz w:val="24"/>
          <w:szCs w:val="24"/>
        </w:rPr>
      </w:pPr>
      <w:r>
        <w:rPr>
          <w:color w:val="000000"/>
          <w:sz w:val="24"/>
          <w:szCs w:val="24"/>
        </w:rPr>
        <w:t>This statement details our school’s use of the PDG for the 202</w:t>
      </w:r>
      <w:r w:rsidR="0068409F">
        <w:rPr>
          <w:color w:val="000000"/>
          <w:sz w:val="24"/>
          <w:szCs w:val="24"/>
        </w:rPr>
        <w:t>5</w:t>
      </w:r>
      <w:r>
        <w:rPr>
          <w:color w:val="000000"/>
          <w:sz w:val="24"/>
          <w:szCs w:val="24"/>
        </w:rPr>
        <w:t xml:space="preserve"> to 202</w:t>
      </w:r>
      <w:r w:rsidR="0068409F">
        <w:rPr>
          <w:color w:val="000000"/>
          <w:sz w:val="24"/>
          <w:szCs w:val="24"/>
        </w:rPr>
        <w:t>6</w:t>
      </w:r>
      <w:r>
        <w:rPr>
          <w:color w:val="000000"/>
          <w:sz w:val="24"/>
          <w:szCs w:val="24"/>
        </w:rPr>
        <w:t xml:space="preserve"> academic year. </w:t>
      </w:r>
    </w:p>
    <w:p w14:paraId="48C9A1DE" w14:textId="77777777" w:rsidR="004353CF" w:rsidRDefault="00000000">
      <w:pPr>
        <w:widowControl w:val="0"/>
        <w:pBdr>
          <w:top w:val="nil"/>
          <w:left w:val="nil"/>
          <w:bottom w:val="nil"/>
          <w:right w:val="nil"/>
          <w:between w:val="nil"/>
        </w:pBdr>
        <w:spacing w:before="307" w:line="248" w:lineRule="auto"/>
        <w:ind w:left="18" w:right="389" w:firstLine="13"/>
        <w:rPr>
          <w:color w:val="000000"/>
          <w:sz w:val="24"/>
          <w:szCs w:val="24"/>
        </w:rPr>
      </w:pPr>
      <w:r>
        <w:rPr>
          <w:color w:val="000000"/>
          <w:sz w:val="24"/>
          <w:szCs w:val="24"/>
        </w:rPr>
        <w:t xml:space="preserve">It outlines our strategy, how we intend to spend the funding in this academic year and the effect that last year’s spending had within our school. </w:t>
      </w:r>
    </w:p>
    <w:p w14:paraId="72F9EDAB" w14:textId="77777777" w:rsidR="004353CF" w:rsidRDefault="00000000">
      <w:pPr>
        <w:widowControl w:val="0"/>
        <w:pBdr>
          <w:top w:val="nil"/>
          <w:left w:val="nil"/>
          <w:bottom w:val="nil"/>
          <w:right w:val="nil"/>
          <w:between w:val="nil"/>
        </w:pBdr>
        <w:spacing w:before="345" w:line="240" w:lineRule="auto"/>
        <w:ind w:left="19"/>
        <w:rPr>
          <w:b/>
          <w:color w:val="000000"/>
          <w:sz w:val="27"/>
          <w:szCs w:val="27"/>
        </w:rPr>
      </w:pPr>
      <w:r>
        <w:rPr>
          <w:b/>
          <w:color w:val="000000"/>
          <w:sz w:val="27"/>
          <w:szCs w:val="27"/>
        </w:rPr>
        <w:t xml:space="preserve">School Overview </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20"/>
        <w:gridCol w:w="2780"/>
      </w:tblGrid>
      <w:tr w:rsidR="004353CF" w14:paraId="5F62D44A" w14:textId="77777777">
        <w:trPr>
          <w:trHeight w:val="440"/>
        </w:trPr>
        <w:tc>
          <w:tcPr>
            <w:tcW w:w="6220" w:type="dxa"/>
            <w:tcMar>
              <w:top w:w="100" w:type="dxa"/>
              <w:left w:w="100" w:type="dxa"/>
              <w:bottom w:w="100" w:type="dxa"/>
              <w:right w:w="100" w:type="dxa"/>
            </w:tcMar>
          </w:tcPr>
          <w:p w14:paraId="791FAA09" w14:textId="77777777" w:rsidR="004353CF" w:rsidRDefault="00000000">
            <w:pPr>
              <w:widowControl w:val="0"/>
              <w:pBdr>
                <w:top w:val="nil"/>
                <w:left w:val="nil"/>
                <w:bottom w:val="nil"/>
                <w:right w:val="nil"/>
                <w:between w:val="nil"/>
              </w:pBdr>
              <w:spacing w:line="240" w:lineRule="auto"/>
              <w:ind w:left="132"/>
              <w:rPr>
                <w:b/>
                <w:color w:val="000000"/>
                <w:sz w:val="24"/>
                <w:szCs w:val="24"/>
              </w:rPr>
            </w:pPr>
            <w:r>
              <w:rPr>
                <w:b/>
                <w:color w:val="000000"/>
                <w:sz w:val="24"/>
                <w:szCs w:val="24"/>
              </w:rPr>
              <w:t xml:space="preserve">Detail </w:t>
            </w:r>
          </w:p>
        </w:tc>
        <w:tc>
          <w:tcPr>
            <w:tcW w:w="2780" w:type="dxa"/>
            <w:tcMar>
              <w:top w:w="100" w:type="dxa"/>
              <w:left w:w="100" w:type="dxa"/>
              <w:bottom w:w="100" w:type="dxa"/>
              <w:right w:w="100" w:type="dxa"/>
            </w:tcMar>
          </w:tcPr>
          <w:p w14:paraId="4ECB1148" w14:textId="77777777" w:rsidR="004353CF" w:rsidRDefault="00000000">
            <w:pPr>
              <w:widowControl w:val="0"/>
              <w:pBdr>
                <w:top w:val="nil"/>
                <w:left w:val="nil"/>
                <w:bottom w:val="nil"/>
                <w:right w:val="nil"/>
                <w:between w:val="nil"/>
              </w:pBdr>
              <w:spacing w:line="240" w:lineRule="auto"/>
              <w:ind w:left="137"/>
              <w:rPr>
                <w:b/>
                <w:color w:val="000000"/>
                <w:sz w:val="24"/>
                <w:szCs w:val="24"/>
              </w:rPr>
            </w:pPr>
            <w:r>
              <w:rPr>
                <w:b/>
                <w:color w:val="000000"/>
                <w:sz w:val="24"/>
                <w:szCs w:val="24"/>
              </w:rPr>
              <w:t>Data</w:t>
            </w:r>
          </w:p>
        </w:tc>
      </w:tr>
      <w:tr w:rsidR="004353CF" w14:paraId="6D1F6BFC" w14:textId="77777777">
        <w:trPr>
          <w:trHeight w:val="740"/>
        </w:trPr>
        <w:tc>
          <w:tcPr>
            <w:tcW w:w="6220" w:type="dxa"/>
            <w:tcMar>
              <w:top w:w="100" w:type="dxa"/>
              <w:left w:w="100" w:type="dxa"/>
              <w:bottom w:w="100" w:type="dxa"/>
              <w:right w:w="100" w:type="dxa"/>
            </w:tcMar>
          </w:tcPr>
          <w:p w14:paraId="6D77129E" w14:textId="77777777" w:rsidR="004353CF" w:rsidRDefault="00000000">
            <w:pPr>
              <w:widowControl w:val="0"/>
              <w:pBdr>
                <w:top w:val="nil"/>
                <w:left w:val="nil"/>
                <w:bottom w:val="nil"/>
                <w:right w:val="nil"/>
                <w:between w:val="nil"/>
              </w:pBdr>
              <w:spacing w:line="240" w:lineRule="auto"/>
              <w:ind w:left="125"/>
              <w:rPr>
                <w:color w:val="0D0D0D"/>
                <w:sz w:val="24"/>
                <w:szCs w:val="24"/>
              </w:rPr>
            </w:pPr>
            <w:r>
              <w:rPr>
                <w:color w:val="0D0D0D"/>
                <w:sz w:val="24"/>
                <w:szCs w:val="24"/>
              </w:rPr>
              <w:t xml:space="preserve">School name </w:t>
            </w:r>
          </w:p>
        </w:tc>
        <w:tc>
          <w:tcPr>
            <w:tcW w:w="2780" w:type="dxa"/>
            <w:tcMar>
              <w:top w:w="100" w:type="dxa"/>
              <w:left w:w="100" w:type="dxa"/>
              <w:bottom w:w="100" w:type="dxa"/>
              <w:right w:w="100" w:type="dxa"/>
            </w:tcMar>
          </w:tcPr>
          <w:p w14:paraId="0C121B48" w14:textId="77777777" w:rsidR="004353CF" w:rsidRDefault="00000000">
            <w:pPr>
              <w:widowControl w:val="0"/>
              <w:pBdr>
                <w:top w:val="nil"/>
                <w:left w:val="nil"/>
                <w:bottom w:val="nil"/>
                <w:right w:val="nil"/>
                <w:between w:val="nil"/>
              </w:pBdr>
              <w:spacing w:line="240" w:lineRule="auto"/>
              <w:ind w:left="192"/>
              <w:rPr>
                <w:color w:val="0D0D0D"/>
                <w:sz w:val="24"/>
                <w:szCs w:val="24"/>
              </w:rPr>
            </w:pPr>
            <w:r>
              <w:rPr>
                <w:color w:val="0D0D0D"/>
                <w:sz w:val="24"/>
                <w:szCs w:val="24"/>
              </w:rPr>
              <w:t xml:space="preserve">Twynyrodyn </w:t>
            </w:r>
          </w:p>
          <w:p w14:paraId="2DAD5194" w14:textId="77777777" w:rsidR="004353CF" w:rsidRDefault="00000000">
            <w:pPr>
              <w:widowControl w:val="0"/>
              <w:pBdr>
                <w:top w:val="nil"/>
                <w:left w:val="nil"/>
                <w:bottom w:val="nil"/>
                <w:right w:val="nil"/>
                <w:between w:val="nil"/>
              </w:pBdr>
              <w:spacing w:line="240" w:lineRule="auto"/>
              <w:ind w:left="132"/>
              <w:rPr>
                <w:color w:val="0D0D0D"/>
                <w:sz w:val="24"/>
                <w:szCs w:val="24"/>
              </w:rPr>
            </w:pPr>
            <w:r>
              <w:rPr>
                <w:color w:val="0D0D0D"/>
                <w:sz w:val="24"/>
                <w:szCs w:val="24"/>
              </w:rPr>
              <w:t>Community School</w:t>
            </w:r>
          </w:p>
        </w:tc>
      </w:tr>
      <w:tr w:rsidR="004353CF" w14:paraId="6F5F732D" w14:textId="77777777">
        <w:trPr>
          <w:trHeight w:val="440"/>
        </w:trPr>
        <w:tc>
          <w:tcPr>
            <w:tcW w:w="6220" w:type="dxa"/>
            <w:tcMar>
              <w:top w:w="100" w:type="dxa"/>
              <w:left w:w="100" w:type="dxa"/>
              <w:bottom w:w="100" w:type="dxa"/>
              <w:right w:w="100" w:type="dxa"/>
            </w:tcMar>
          </w:tcPr>
          <w:p w14:paraId="697E9EDA" w14:textId="77777777" w:rsidR="004353CF"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Number of learners in school </w:t>
            </w:r>
          </w:p>
        </w:tc>
        <w:tc>
          <w:tcPr>
            <w:tcW w:w="2780" w:type="dxa"/>
            <w:tcMar>
              <w:top w:w="100" w:type="dxa"/>
              <w:left w:w="100" w:type="dxa"/>
              <w:bottom w:w="100" w:type="dxa"/>
              <w:right w:w="100" w:type="dxa"/>
            </w:tcMar>
          </w:tcPr>
          <w:p w14:paraId="39A0F839" w14:textId="77777777" w:rsidR="004353CF" w:rsidRDefault="00000000">
            <w:pPr>
              <w:widowControl w:val="0"/>
              <w:pBdr>
                <w:top w:val="nil"/>
                <w:left w:val="nil"/>
                <w:bottom w:val="nil"/>
                <w:right w:val="nil"/>
                <w:between w:val="nil"/>
              </w:pBdr>
              <w:spacing w:line="240" w:lineRule="auto"/>
              <w:ind w:left="196"/>
              <w:rPr>
                <w:color w:val="0D0D0D"/>
                <w:sz w:val="24"/>
                <w:szCs w:val="24"/>
              </w:rPr>
            </w:pPr>
            <w:r>
              <w:rPr>
                <w:color w:val="0D0D0D"/>
                <w:sz w:val="24"/>
                <w:szCs w:val="24"/>
              </w:rPr>
              <w:t>269</w:t>
            </w:r>
          </w:p>
        </w:tc>
      </w:tr>
      <w:tr w:rsidR="004353CF" w14:paraId="377BC0DC" w14:textId="77777777">
        <w:trPr>
          <w:trHeight w:val="460"/>
        </w:trPr>
        <w:tc>
          <w:tcPr>
            <w:tcW w:w="6220" w:type="dxa"/>
            <w:tcMar>
              <w:top w:w="100" w:type="dxa"/>
              <w:left w:w="100" w:type="dxa"/>
              <w:bottom w:w="100" w:type="dxa"/>
              <w:right w:w="100" w:type="dxa"/>
            </w:tcMar>
          </w:tcPr>
          <w:p w14:paraId="3BD288B3" w14:textId="77777777" w:rsidR="004353CF"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Proportion (%) of PDG eligible learners </w:t>
            </w:r>
          </w:p>
        </w:tc>
        <w:tc>
          <w:tcPr>
            <w:tcW w:w="2780" w:type="dxa"/>
            <w:tcMar>
              <w:top w:w="100" w:type="dxa"/>
              <w:left w:w="100" w:type="dxa"/>
              <w:bottom w:w="100" w:type="dxa"/>
              <w:right w:w="100" w:type="dxa"/>
            </w:tcMar>
          </w:tcPr>
          <w:p w14:paraId="16D2FE8A" w14:textId="77777777" w:rsidR="004353CF" w:rsidRDefault="00000000">
            <w:pPr>
              <w:widowControl w:val="0"/>
              <w:pBdr>
                <w:top w:val="nil"/>
                <w:left w:val="nil"/>
                <w:bottom w:val="nil"/>
                <w:right w:val="nil"/>
                <w:between w:val="nil"/>
              </w:pBdr>
              <w:spacing w:line="240" w:lineRule="auto"/>
              <w:ind w:left="212"/>
              <w:rPr>
                <w:color w:val="0D0D0D"/>
                <w:sz w:val="24"/>
                <w:szCs w:val="24"/>
              </w:rPr>
            </w:pPr>
            <w:r>
              <w:rPr>
                <w:color w:val="0D0D0D"/>
                <w:sz w:val="24"/>
                <w:szCs w:val="24"/>
              </w:rPr>
              <w:t>15.99%</w:t>
            </w:r>
          </w:p>
        </w:tc>
      </w:tr>
      <w:tr w:rsidR="004353CF" w14:paraId="5392F5FA" w14:textId="77777777">
        <w:trPr>
          <w:trHeight w:val="440"/>
        </w:trPr>
        <w:tc>
          <w:tcPr>
            <w:tcW w:w="6220" w:type="dxa"/>
            <w:tcMar>
              <w:top w:w="100" w:type="dxa"/>
              <w:left w:w="100" w:type="dxa"/>
              <w:bottom w:w="100" w:type="dxa"/>
              <w:right w:w="100" w:type="dxa"/>
            </w:tcMar>
          </w:tcPr>
          <w:p w14:paraId="21A291C3" w14:textId="77777777" w:rsidR="004353CF"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Date this statement was published </w:t>
            </w:r>
          </w:p>
        </w:tc>
        <w:tc>
          <w:tcPr>
            <w:tcW w:w="2780" w:type="dxa"/>
            <w:tcMar>
              <w:top w:w="100" w:type="dxa"/>
              <w:left w:w="100" w:type="dxa"/>
              <w:bottom w:w="100" w:type="dxa"/>
              <w:right w:w="100" w:type="dxa"/>
            </w:tcMar>
          </w:tcPr>
          <w:p w14:paraId="74BEB782" w14:textId="77777777" w:rsidR="004353CF" w:rsidRDefault="00000000">
            <w:pPr>
              <w:widowControl w:val="0"/>
              <w:pBdr>
                <w:top w:val="nil"/>
                <w:left w:val="nil"/>
                <w:bottom w:val="nil"/>
                <w:right w:val="nil"/>
                <w:between w:val="nil"/>
              </w:pBdr>
              <w:spacing w:line="240" w:lineRule="auto"/>
              <w:ind w:left="193"/>
              <w:rPr>
                <w:color w:val="0D0D0D"/>
                <w:sz w:val="24"/>
                <w:szCs w:val="24"/>
              </w:rPr>
            </w:pPr>
            <w:r>
              <w:rPr>
                <w:color w:val="0D0D0D"/>
                <w:sz w:val="24"/>
                <w:szCs w:val="24"/>
              </w:rPr>
              <w:t>October 2025</w:t>
            </w:r>
          </w:p>
        </w:tc>
      </w:tr>
      <w:tr w:rsidR="004353CF" w14:paraId="67B8846C" w14:textId="77777777">
        <w:trPr>
          <w:trHeight w:val="460"/>
        </w:trPr>
        <w:tc>
          <w:tcPr>
            <w:tcW w:w="6220" w:type="dxa"/>
            <w:tcMar>
              <w:top w:w="100" w:type="dxa"/>
              <w:left w:w="100" w:type="dxa"/>
              <w:bottom w:w="100" w:type="dxa"/>
              <w:right w:w="100" w:type="dxa"/>
            </w:tcMar>
          </w:tcPr>
          <w:p w14:paraId="47F36C7C" w14:textId="77777777" w:rsidR="004353CF"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Date on which it will be reviewed </w:t>
            </w:r>
          </w:p>
        </w:tc>
        <w:tc>
          <w:tcPr>
            <w:tcW w:w="2780" w:type="dxa"/>
            <w:tcMar>
              <w:top w:w="100" w:type="dxa"/>
              <w:left w:w="100" w:type="dxa"/>
              <w:bottom w:w="100" w:type="dxa"/>
              <w:right w:w="100" w:type="dxa"/>
            </w:tcMar>
          </w:tcPr>
          <w:p w14:paraId="6095A3C4" w14:textId="77777777" w:rsidR="004353CF" w:rsidRDefault="00000000">
            <w:pPr>
              <w:widowControl w:val="0"/>
              <w:pBdr>
                <w:top w:val="nil"/>
                <w:left w:val="nil"/>
                <w:bottom w:val="nil"/>
                <w:right w:val="nil"/>
                <w:between w:val="nil"/>
              </w:pBdr>
              <w:spacing w:line="240" w:lineRule="auto"/>
              <w:ind w:left="193"/>
              <w:rPr>
                <w:color w:val="0D0D0D"/>
                <w:sz w:val="24"/>
                <w:szCs w:val="24"/>
              </w:rPr>
            </w:pPr>
            <w:r>
              <w:rPr>
                <w:color w:val="0D0D0D"/>
                <w:sz w:val="24"/>
                <w:szCs w:val="24"/>
              </w:rPr>
              <w:t>October 2025</w:t>
            </w:r>
          </w:p>
        </w:tc>
      </w:tr>
      <w:tr w:rsidR="004353CF" w14:paraId="52763AF7" w14:textId="77777777">
        <w:trPr>
          <w:trHeight w:val="460"/>
        </w:trPr>
        <w:tc>
          <w:tcPr>
            <w:tcW w:w="6220" w:type="dxa"/>
            <w:tcMar>
              <w:top w:w="100" w:type="dxa"/>
              <w:left w:w="100" w:type="dxa"/>
              <w:bottom w:w="100" w:type="dxa"/>
              <w:right w:w="100" w:type="dxa"/>
            </w:tcMar>
          </w:tcPr>
          <w:p w14:paraId="2CBD047E" w14:textId="77777777" w:rsidR="004353CF" w:rsidRDefault="00000000">
            <w:pPr>
              <w:widowControl w:val="0"/>
              <w:pBdr>
                <w:top w:val="nil"/>
                <w:left w:val="nil"/>
                <w:bottom w:val="nil"/>
                <w:right w:val="nil"/>
                <w:between w:val="nil"/>
              </w:pBdr>
              <w:spacing w:line="240" w:lineRule="auto"/>
              <w:ind w:left="125"/>
              <w:rPr>
                <w:color w:val="0D0D0D"/>
                <w:sz w:val="24"/>
                <w:szCs w:val="24"/>
              </w:rPr>
            </w:pPr>
            <w:r>
              <w:rPr>
                <w:color w:val="0D0D0D"/>
                <w:sz w:val="24"/>
                <w:szCs w:val="24"/>
              </w:rPr>
              <w:t xml:space="preserve">Statement </w:t>
            </w:r>
            <w:proofErr w:type="spellStart"/>
            <w:r>
              <w:rPr>
                <w:color w:val="0D0D0D"/>
                <w:sz w:val="24"/>
                <w:szCs w:val="24"/>
              </w:rPr>
              <w:t>authorised</w:t>
            </w:r>
            <w:proofErr w:type="spellEnd"/>
            <w:r>
              <w:rPr>
                <w:color w:val="0D0D0D"/>
                <w:sz w:val="24"/>
                <w:szCs w:val="24"/>
              </w:rPr>
              <w:t xml:space="preserve"> by </w:t>
            </w:r>
          </w:p>
        </w:tc>
        <w:tc>
          <w:tcPr>
            <w:tcW w:w="2780" w:type="dxa"/>
            <w:tcMar>
              <w:top w:w="100" w:type="dxa"/>
              <w:left w:w="100" w:type="dxa"/>
              <w:bottom w:w="100" w:type="dxa"/>
              <w:right w:w="100" w:type="dxa"/>
            </w:tcMar>
          </w:tcPr>
          <w:p w14:paraId="6A6226C5" w14:textId="77777777" w:rsidR="004353CF" w:rsidRDefault="00000000">
            <w:pPr>
              <w:widowControl w:val="0"/>
              <w:pBdr>
                <w:top w:val="nil"/>
                <w:left w:val="nil"/>
                <w:bottom w:val="nil"/>
                <w:right w:val="nil"/>
                <w:between w:val="nil"/>
              </w:pBdr>
              <w:spacing w:line="240" w:lineRule="auto"/>
              <w:ind w:left="186"/>
              <w:rPr>
                <w:color w:val="0D0D0D"/>
                <w:sz w:val="24"/>
                <w:szCs w:val="24"/>
              </w:rPr>
            </w:pPr>
            <w:r>
              <w:rPr>
                <w:color w:val="0D0D0D"/>
                <w:sz w:val="24"/>
                <w:szCs w:val="24"/>
              </w:rPr>
              <w:t>Judith Edward</w:t>
            </w:r>
          </w:p>
        </w:tc>
      </w:tr>
      <w:tr w:rsidR="004353CF" w14:paraId="7319AC59" w14:textId="77777777">
        <w:trPr>
          <w:trHeight w:val="900"/>
        </w:trPr>
        <w:tc>
          <w:tcPr>
            <w:tcW w:w="6220" w:type="dxa"/>
            <w:tcMar>
              <w:top w:w="100" w:type="dxa"/>
              <w:left w:w="100" w:type="dxa"/>
              <w:bottom w:w="100" w:type="dxa"/>
              <w:right w:w="100" w:type="dxa"/>
            </w:tcMar>
          </w:tcPr>
          <w:p w14:paraId="1CC1090C" w14:textId="77777777" w:rsidR="004353CF"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PDG Lead </w:t>
            </w:r>
          </w:p>
          <w:p w14:paraId="3484D9BE" w14:textId="77777777" w:rsidR="004353CF" w:rsidRDefault="00000000">
            <w:pPr>
              <w:widowControl w:val="0"/>
              <w:pBdr>
                <w:top w:val="nil"/>
                <w:left w:val="nil"/>
                <w:bottom w:val="nil"/>
                <w:right w:val="nil"/>
                <w:between w:val="nil"/>
              </w:pBdr>
              <w:spacing w:before="170" w:line="240" w:lineRule="auto"/>
              <w:ind w:left="127"/>
              <w:rPr>
                <w:color w:val="0D0D0D"/>
                <w:sz w:val="24"/>
                <w:szCs w:val="24"/>
              </w:rPr>
            </w:pPr>
            <w:r>
              <w:rPr>
                <w:color w:val="0D0D0D"/>
                <w:sz w:val="24"/>
                <w:szCs w:val="24"/>
              </w:rPr>
              <w:t xml:space="preserve">Governor </w:t>
            </w:r>
            <w:proofErr w:type="gramStart"/>
            <w:r>
              <w:rPr>
                <w:color w:val="0D0D0D"/>
                <w:sz w:val="24"/>
                <w:szCs w:val="24"/>
              </w:rPr>
              <w:t>Lead</w:t>
            </w:r>
            <w:proofErr w:type="gramEnd"/>
            <w:r>
              <w:rPr>
                <w:color w:val="0D0D0D"/>
                <w:sz w:val="24"/>
                <w:szCs w:val="24"/>
              </w:rPr>
              <w:t xml:space="preserve"> </w:t>
            </w:r>
          </w:p>
        </w:tc>
        <w:tc>
          <w:tcPr>
            <w:tcW w:w="2780" w:type="dxa"/>
            <w:tcMar>
              <w:top w:w="100" w:type="dxa"/>
              <w:left w:w="100" w:type="dxa"/>
              <w:bottom w:w="100" w:type="dxa"/>
              <w:right w:w="100" w:type="dxa"/>
            </w:tcMar>
          </w:tcPr>
          <w:p w14:paraId="67A21354" w14:textId="77777777" w:rsidR="004353CF" w:rsidRDefault="00000000">
            <w:pPr>
              <w:widowControl w:val="0"/>
              <w:pBdr>
                <w:top w:val="nil"/>
                <w:left w:val="nil"/>
                <w:bottom w:val="nil"/>
                <w:right w:val="nil"/>
                <w:between w:val="nil"/>
              </w:pBdr>
              <w:spacing w:line="240" w:lineRule="auto"/>
              <w:ind w:left="186"/>
              <w:rPr>
                <w:color w:val="0D0D0D"/>
                <w:sz w:val="24"/>
                <w:szCs w:val="24"/>
              </w:rPr>
            </w:pPr>
            <w:r>
              <w:rPr>
                <w:color w:val="0D0D0D"/>
                <w:sz w:val="24"/>
                <w:szCs w:val="24"/>
              </w:rPr>
              <w:t>Judith Edwards</w:t>
            </w:r>
          </w:p>
          <w:p w14:paraId="4FCC7E64" w14:textId="77777777" w:rsidR="004353CF" w:rsidRDefault="00000000">
            <w:pPr>
              <w:widowControl w:val="0"/>
              <w:pBdr>
                <w:top w:val="nil"/>
                <w:left w:val="nil"/>
                <w:bottom w:val="nil"/>
                <w:right w:val="nil"/>
                <w:between w:val="nil"/>
              </w:pBdr>
              <w:spacing w:before="170" w:line="240" w:lineRule="auto"/>
              <w:ind w:left="204"/>
              <w:rPr>
                <w:color w:val="0D0D0D"/>
                <w:sz w:val="24"/>
                <w:szCs w:val="24"/>
              </w:rPr>
            </w:pPr>
            <w:r>
              <w:rPr>
                <w:color w:val="0D0D0D"/>
                <w:sz w:val="24"/>
                <w:szCs w:val="24"/>
              </w:rPr>
              <w:t>Kim Smart</w:t>
            </w:r>
          </w:p>
        </w:tc>
      </w:tr>
    </w:tbl>
    <w:p w14:paraId="3AF5D35C" w14:textId="77777777" w:rsidR="004353CF" w:rsidRDefault="004353CF">
      <w:pPr>
        <w:widowControl w:val="0"/>
        <w:pBdr>
          <w:top w:val="nil"/>
          <w:left w:val="nil"/>
          <w:bottom w:val="nil"/>
          <w:right w:val="nil"/>
          <w:between w:val="nil"/>
        </w:pBdr>
        <w:rPr>
          <w:color w:val="000000"/>
        </w:rPr>
      </w:pPr>
    </w:p>
    <w:p w14:paraId="03BA422C" w14:textId="77777777" w:rsidR="004353CF" w:rsidRDefault="004353CF">
      <w:pPr>
        <w:widowControl w:val="0"/>
        <w:pBdr>
          <w:top w:val="nil"/>
          <w:left w:val="nil"/>
          <w:bottom w:val="nil"/>
          <w:right w:val="nil"/>
          <w:between w:val="nil"/>
        </w:pBdr>
        <w:rPr>
          <w:color w:val="000000"/>
        </w:rPr>
      </w:pPr>
    </w:p>
    <w:p w14:paraId="1B894BFB" w14:textId="77777777" w:rsidR="004353CF" w:rsidRDefault="00000000">
      <w:pPr>
        <w:widowControl w:val="0"/>
        <w:pBdr>
          <w:top w:val="nil"/>
          <w:left w:val="nil"/>
          <w:bottom w:val="nil"/>
          <w:right w:val="nil"/>
          <w:between w:val="nil"/>
        </w:pBdr>
        <w:spacing w:line="240" w:lineRule="auto"/>
        <w:ind w:left="29"/>
        <w:rPr>
          <w:b/>
          <w:color w:val="000000"/>
          <w:sz w:val="27"/>
          <w:szCs w:val="27"/>
        </w:rPr>
      </w:pPr>
      <w:r>
        <w:rPr>
          <w:b/>
          <w:color w:val="000000"/>
          <w:sz w:val="27"/>
          <w:szCs w:val="27"/>
        </w:rPr>
        <w:t xml:space="preserve">Funding Overview </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20"/>
        <w:gridCol w:w="2780"/>
      </w:tblGrid>
      <w:tr w:rsidR="004353CF" w14:paraId="0551088D" w14:textId="77777777">
        <w:trPr>
          <w:trHeight w:val="460"/>
        </w:trPr>
        <w:tc>
          <w:tcPr>
            <w:tcW w:w="6220" w:type="dxa"/>
            <w:tcMar>
              <w:top w:w="100" w:type="dxa"/>
              <w:left w:w="100" w:type="dxa"/>
              <w:bottom w:w="100" w:type="dxa"/>
              <w:right w:w="100" w:type="dxa"/>
            </w:tcMar>
          </w:tcPr>
          <w:p w14:paraId="7D34A649" w14:textId="77777777" w:rsidR="004353CF" w:rsidRDefault="00000000">
            <w:pPr>
              <w:widowControl w:val="0"/>
              <w:pBdr>
                <w:top w:val="nil"/>
                <w:left w:val="nil"/>
                <w:bottom w:val="nil"/>
                <w:right w:val="nil"/>
                <w:between w:val="nil"/>
              </w:pBdr>
              <w:spacing w:line="240" w:lineRule="auto"/>
              <w:ind w:left="132"/>
              <w:rPr>
                <w:b/>
                <w:color w:val="000000"/>
                <w:sz w:val="24"/>
                <w:szCs w:val="24"/>
              </w:rPr>
            </w:pPr>
            <w:r>
              <w:rPr>
                <w:b/>
                <w:color w:val="000000"/>
                <w:sz w:val="24"/>
                <w:szCs w:val="24"/>
              </w:rPr>
              <w:t xml:space="preserve">Detail </w:t>
            </w:r>
          </w:p>
        </w:tc>
        <w:tc>
          <w:tcPr>
            <w:tcW w:w="2780" w:type="dxa"/>
            <w:tcMar>
              <w:top w:w="100" w:type="dxa"/>
              <w:left w:w="100" w:type="dxa"/>
              <w:bottom w:w="100" w:type="dxa"/>
              <w:right w:w="100" w:type="dxa"/>
            </w:tcMar>
          </w:tcPr>
          <w:p w14:paraId="67DC3102" w14:textId="77777777" w:rsidR="004353CF" w:rsidRDefault="00000000">
            <w:pPr>
              <w:widowControl w:val="0"/>
              <w:pBdr>
                <w:top w:val="nil"/>
                <w:left w:val="nil"/>
                <w:bottom w:val="nil"/>
                <w:right w:val="nil"/>
                <w:between w:val="nil"/>
              </w:pBdr>
              <w:spacing w:line="240" w:lineRule="auto"/>
              <w:ind w:left="120"/>
              <w:rPr>
                <w:b/>
                <w:color w:val="000000"/>
                <w:sz w:val="24"/>
                <w:szCs w:val="24"/>
              </w:rPr>
            </w:pPr>
            <w:r>
              <w:rPr>
                <w:b/>
                <w:color w:val="000000"/>
                <w:sz w:val="24"/>
                <w:szCs w:val="24"/>
              </w:rPr>
              <w:t>Amount</w:t>
            </w:r>
          </w:p>
        </w:tc>
      </w:tr>
      <w:tr w:rsidR="004353CF" w14:paraId="5705FE35" w14:textId="77777777">
        <w:trPr>
          <w:trHeight w:val="439"/>
        </w:trPr>
        <w:tc>
          <w:tcPr>
            <w:tcW w:w="6220" w:type="dxa"/>
            <w:tcMar>
              <w:top w:w="100" w:type="dxa"/>
              <w:left w:w="100" w:type="dxa"/>
              <w:bottom w:w="100" w:type="dxa"/>
              <w:right w:w="100" w:type="dxa"/>
            </w:tcMar>
          </w:tcPr>
          <w:p w14:paraId="10C1AF24" w14:textId="77777777" w:rsidR="004353CF"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Schools Equity Funding </w:t>
            </w:r>
          </w:p>
        </w:tc>
        <w:tc>
          <w:tcPr>
            <w:tcW w:w="2780" w:type="dxa"/>
            <w:tcMar>
              <w:top w:w="100" w:type="dxa"/>
              <w:left w:w="100" w:type="dxa"/>
              <w:bottom w:w="100" w:type="dxa"/>
              <w:right w:w="100" w:type="dxa"/>
            </w:tcMar>
          </w:tcPr>
          <w:p w14:paraId="7168A81B" w14:textId="77777777" w:rsidR="004353CF" w:rsidRDefault="00000000">
            <w:pPr>
              <w:widowControl w:val="0"/>
              <w:pBdr>
                <w:top w:val="nil"/>
                <w:left w:val="nil"/>
                <w:bottom w:val="nil"/>
                <w:right w:val="nil"/>
                <w:between w:val="nil"/>
              </w:pBdr>
              <w:spacing w:line="240" w:lineRule="auto"/>
              <w:ind w:left="123"/>
              <w:rPr>
                <w:color w:val="0D0D0D"/>
                <w:sz w:val="24"/>
                <w:szCs w:val="24"/>
              </w:rPr>
            </w:pPr>
            <w:r>
              <w:rPr>
                <w:color w:val="0D0D0D"/>
                <w:sz w:val="24"/>
                <w:szCs w:val="24"/>
              </w:rPr>
              <w:t>£70,150</w:t>
            </w:r>
          </w:p>
        </w:tc>
      </w:tr>
    </w:tbl>
    <w:p w14:paraId="1BF60E66" w14:textId="77777777" w:rsidR="004353CF" w:rsidRDefault="004353CF">
      <w:pPr>
        <w:widowControl w:val="0"/>
        <w:pBdr>
          <w:top w:val="nil"/>
          <w:left w:val="nil"/>
          <w:bottom w:val="nil"/>
          <w:right w:val="nil"/>
          <w:between w:val="nil"/>
        </w:pBdr>
        <w:rPr>
          <w:color w:val="000000"/>
        </w:rPr>
      </w:pPr>
    </w:p>
    <w:p w14:paraId="49931C0C" w14:textId="77777777" w:rsidR="004353CF" w:rsidRDefault="004353CF">
      <w:pPr>
        <w:widowControl w:val="0"/>
        <w:pBdr>
          <w:top w:val="nil"/>
          <w:left w:val="nil"/>
          <w:bottom w:val="nil"/>
          <w:right w:val="nil"/>
          <w:between w:val="nil"/>
        </w:pBdr>
      </w:pPr>
    </w:p>
    <w:p w14:paraId="2BA7CCA8" w14:textId="77777777" w:rsidR="004353CF" w:rsidRDefault="004353CF">
      <w:pPr>
        <w:widowControl w:val="0"/>
        <w:pBdr>
          <w:top w:val="nil"/>
          <w:left w:val="nil"/>
          <w:bottom w:val="nil"/>
          <w:right w:val="nil"/>
          <w:between w:val="nil"/>
        </w:pBdr>
      </w:pPr>
    </w:p>
    <w:p w14:paraId="5F6309C5" w14:textId="77777777" w:rsidR="004353CF" w:rsidRDefault="004353CF">
      <w:pPr>
        <w:widowControl w:val="0"/>
        <w:pBdr>
          <w:top w:val="nil"/>
          <w:left w:val="nil"/>
          <w:bottom w:val="nil"/>
          <w:right w:val="nil"/>
          <w:between w:val="nil"/>
        </w:pBdr>
      </w:pPr>
    </w:p>
    <w:p w14:paraId="757AA201" w14:textId="77777777" w:rsidR="004353CF" w:rsidRDefault="004353CF">
      <w:pPr>
        <w:widowControl w:val="0"/>
        <w:pBdr>
          <w:top w:val="nil"/>
          <w:left w:val="nil"/>
          <w:bottom w:val="nil"/>
          <w:right w:val="nil"/>
          <w:between w:val="nil"/>
        </w:pBdr>
      </w:pPr>
    </w:p>
    <w:p w14:paraId="7CA5FF97" w14:textId="77777777" w:rsidR="004353CF" w:rsidRDefault="004353CF">
      <w:pPr>
        <w:widowControl w:val="0"/>
        <w:pBdr>
          <w:top w:val="nil"/>
          <w:left w:val="nil"/>
          <w:bottom w:val="nil"/>
          <w:right w:val="nil"/>
          <w:between w:val="nil"/>
        </w:pBdr>
      </w:pPr>
    </w:p>
    <w:p w14:paraId="074B2E2F" w14:textId="77777777" w:rsidR="004353CF" w:rsidRDefault="004353CF">
      <w:pPr>
        <w:widowControl w:val="0"/>
        <w:pBdr>
          <w:top w:val="nil"/>
          <w:left w:val="nil"/>
          <w:bottom w:val="nil"/>
          <w:right w:val="nil"/>
          <w:between w:val="nil"/>
        </w:pBdr>
      </w:pPr>
    </w:p>
    <w:p w14:paraId="6A376AF5" w14:textId="77777777" w:rsidR="004353CF" w:rsidRDefault="004353CF">
      <w:pPr>
        <w:widowControl w:val="0"/>
        <w:pBdr>
          <w:top w:val="nil"/>
          <w:left w:val="nil"/>
          <w:bottom w:val="nil"/>
          <w:right w:val="nil"/>
          <w:between w:val="nil"/>
        </w:pBdr>
      </w:pPr>
    </w:p>
    <w:p w14:paraId="6B0F2772" w14:textId="77777777" w:rsidR="004353CF" w:rsidRDefault="004353CF">
      <w:pPr>
        <w:widowControl w:val="0"/>
        <w:pBdr>
          <w:top w:val="nil"/>
          <w:left w:val="nil"/>
          <w:bottom w:val="nil"/>
          <w:right w:val="nil"/>
          <w:between w:val="nil"/>
        </w:pBdr>
      </w:pPr>
    </w:p>
    <w:p w14:paraId="3F693694" w14:textId="43DB711C" w:rsidR="004353CF" w:rsidRDefault="004353CF">
      <w:pPr>
        <w:widowControl w:val="0"/>
        <w:pBdr>
          <w:top w:val="nil"/>
          <w:left w:val="nil"/>
          <w:bottom w:val="nil"/>
          <w:right w:val="nil"/>
          <w:between w:val="nil"/>
        </w:pBdr>
        <w:spacing w:line="240" w:lineRule="auto"/>
        <w:jc w:val="center"/>
        <w:rPr>
          <w:rFonts w:ascii="Calibri" w:eastAsia="Calibri" w:hAnsi="Calibri" w:cs="Calibri"/>
          <w:color w:val="000000"/>
        </w:rPr>
      </w:pPr>
    </w:p>
    <w:p w14:paraId="425F907A" w14:textId="77777777" w:rsidR="004353CF" w:rsidRDefault="00000000">
      <w:pPr>
        <w:widowControl w:val="0"/>
        <w:pBdr>
          <w:top w:val="nil"/>
          <w:left w:val="nil"/>
          <w:bottom w:val="nil"/>
          <w:right w:val="nil"/>
          <w:between w:val="nil"/>
        </w:pBdr>
        <w:spacing w:line="240" w:lineRule="auto"/>
        <w:ind w:left="29"/>
        <w:rPr>
          <w:b/>
          <w:color w:val="000000"/>
          <w:sz w:val="27"/>
          <w:szCs w:val="27"/>
        </w:rPr>
      </w:pPr>
      <w:r>
        <w:rPr>
          <w:b/>
          <w:color w:val="000000"/>
          <w:sz w:val="27"/>
          <w:szCs w:val="27"/>
        </w:rPr>
        <w:t xml:space="preserve">Part A: Strategy Plan </w:t>
      </w:r>
    </w:p>
    <w:p w14:paraId="67366173" w14:textId="77777777" w:rsidR="004353CF" w:rsidRDefault="00000000">
      <w:pPr>
        <w:widowControl w:val="0"/>
        <w:pBdr>
          <w:top w:val="nil"/>
          <w:left w:val="nil"/>
          <w:bottom w:val="nil"/>
          <w:right w:val="nil"/>
          <w:between w:val="nil"/>
        </w:pBdr>
        <w:spacing w:before="330" w:line="240" w:lineRule="auto"/>
        <w:ind w:left="18"/>
        <w:rPr>
          <w:b/>
          <w:color w:val="000000"/>
          <w:sz w:val="24"/>
          <w:szCs w:val="24"/>
        </w:rPr>
      </w:pPr>
      <w:r>
        <w:rPr>
          <w:b/>
          <w:color w:val="000000"/>
          <w:sz w:val="24"/>
          <w:szCs w:val="24"/>
        </w:rPr>
        <w:t xml:space="preserve">Statement of intent </w:t>
      </w:r>
    </w:p>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0"/>
      </w:tblGrid>
      <w:tr w:rsidR="004353CF" w14:paraId="7C1D3672" w14:textId="77777777">
        <w:trPr>
          <w:trHeight w:val="1200"/>
        </w:trPr>
        <w:tc>
          <w:tcPr>
            <w:tcW w:w="9000" w:type="dxa"/>
            <w:tcMar>
              <w:top w:w="100" w:type="dxa"/>
              <w:left w:w="100" w:type="dxa"/>
              <w:bottom w:w="100" w:type="dxa"/>
              <w:right w:w="100" w:type="dxa"/>
            </w:tcMar>
          </w:tcPr>
          <w:p w14:paraId="2C455D68" w14:textId="77777777" w:rsidR="004353CF" w:rsidRDefault="00000000">
            <w:pPr>
              <w:widowControl w:val="0"/>
              <w:pBdr>
                <w:top w:val="nil"/>
                <w:left w:val="nil"/>
                <w:bottom w:val="nil"/>
                <w:right w:val="nil"/>
                <w:between w:val="nil"/>
              </w:pBdr>
              <w:spacing w:line="229" w:lineRule="auto"/>
              <w:ind w:left="838" w:right="66" w:hanging="344"/>
              <w:rPr>
                <w:color w:val="000000"/>
              </w:rPr>
            </w:pPr>
            <w:r>
              <w:rPr>
                <w:color w:val="000000"/>
              </w:rPr>
              <w:t>● The intent of this plan is to use available funding to reinforce our school vision of ‘giving our children the best possible start in life’ through providing targeted support to those who are eligible to allow them to access our curriculum fully and make the best progress possible.</w:t>
            </w:r>
          </w:p>
        </w:tc>
      </w:tr>
    </w:tbl>
    <w:p w14:paraId="07BEA130" w14:textId="77777777" w:rsidR="004353CF" w:rsidRDefault="004353CF">
      <w:pPr>
        <w:widowControl w:val="0"/>
        <w:pBdr>
          <w:top w:val="nil"/>
          <w:left w:val="nil"/>
          <w:bottom w:val="nil"/>
          <w:right w:val="nil"/>
          <w:between w:val="nil"/>
        </w:pBdr>
        <w:rPr>
          <w:color w:val="000000"/>
        </w:rPr>
      </w:pPr>
    </w:p>
    <w:p w14:paraId="373A65F6" w14:textId="77777777" w:rsidR="004353CF" w:rsidRDefault="004353CF">
      <w:pPr>
        <w:widowControl w:val="0"/>
        <w:pBdr>
          <w:top w:val="nil"/>
          <w:left w:val="nil"/>
          <w:bottom w:val="nil"/>
          <w:right w:val="nil"/>
          <w:between w:val="nil"/>
        </w:pBdr>
        <w:rPr>
          <w:color w:val="000000"/>
        </w:rPr>
      </w:pPr>
    </w:p>
    <w:p w14:paraId="566658B2" w14:textId="77777777" w:rsidR="004353CF" w:rsidRDefault="00000000">
      <w:pPr>
        <w:widowControl w:val="0"/>
        <w:pBdr>
          <w:top w:val="nil"/>
          <w:left w:val="nil"/>
          <w:bottom w:val="nil"/>
          <w:right w:val="nil"/>
          <w:between w:val="nil"/>
        </w:pBdr>
        <w:spacing w:line="240" w:lineRule="auto"/>
        <w:ind w:left="26"/>
        <w:rPr>
          <w:b/>
          <w:color w:val="000000"/>
          <w:sz w:val="24"/>
          <w:szCs w:val="24"/>
        </w:rPr>
      </w:pPr>
      <w:r>
        <w:rPr>
          <w:b/>
          <w:color w:val="000000"/>
          <w:sz w:val="24"/>
          <w:szCs w:val="24"/>
        </w:rPr>
        <w:t xml:space="preserve">Intended outcomes </w:t>
      </w:r>
    </w:p>
    <w:p w14:paraId="2F6585B3" w14:textId="77777777" w:rsidR="004353CF" w:rsidRDefault="00000000">
      <w:pPr>
        <w:widowControl w:val="0"/>
        <w:pBdr>
          <w:top w:val="nil"/>
          <w:left w:val="nil"/>
          <w:bottom w:val="nil"/>
          <w:right w:val="nil"/>
          <w:between w:val="nil"/>
        </w:pBdr>
        <w:spacing w:before="307" w:line="229" w:lineRule="auto"/>
        <w:ind w:left="26" w:right="223" w:hanging="10"/>
        <w:rPr>
          <w:color w:val="000000"/>
          <w:sz w:val="24"/>
          <w:szCs w:val="24"/>
        </w:rPr>
      </w:pPr>
      <w:r>
        <w:rPr>
          <w:color w:val="000000"/>
          <w:sz w:val="24"/>
          <w:szCs w:val="24"/>
        </w:rPr>
        <w:t xml:space="preserve">This explains the outcomes we are aiming for </w:t>
      </w:r>
      <w:r>
        <w:rPr>
          <w:b/>
          <w:color w:val="000000"/>
          <w:sz w:val="24"/>
          <w:szCs w:val="24"/>
        </w:rPr>
        <w:t>by the end of our current strategy plan</w:t>
      </w:r>
      <w:r>
        <w:rPr>
          <w:color w:val="000000"/>
          <w:sz w:val="24"/>
          <w:szCs w:val="24"/>
        </w:rPr>
        <w:t xml:space="preserve">, and how we will measure whether they have been achieved. </w:t>
      </w:r>
    </w:p>
    <w:tbl>
      <w:tblPr>
        <w:tblStyle w:val="a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40"/>
        <w:gridCol w:w="4460"/>
      </w:tblGrid>
      <w:tr w:rsidR="004353CF" w14:paraId="1AEE8F96" w14:textId="77777777">
        <w:trPr>
          <w:trHeight w:val="460"/>
        </w:trPr>
        <w:tc>
          <w:tcPr>
            <w:tcW w:w="4540" w:type="dxa"/>
            <w:tcMar>
              <w:top w:w="100" w:type="dxa"/>
              <w:left w:w="100" w:type="dxa"/>
              <w:bottom w:w="100" w:type="dxa"/>
              <w:right w:w="100" w:type="dxa"/>
            </w:tcMar>
          </w:tcPr>
          <w:p w14:paraId="64C6E01E" w14:textId="77777777" w:rsidR="004353CF" w:rsidRDefault="00000000">
            <w:pPr>
              <w:widowControl w:val="0"/>
              <w:pBdr>
                <w:top w:val="nil"/>
                <w:left w:val="nil"/>
                <w:bottom w:val="nil"/>
                <w:right w:val="nil"/>
                <w:between w:val="nil"/>
              </w:pBdr>
              <w:spacing w:line="240" w:lineRule="auto"/>
              <w:ind w:left="131"/>
              <w:rPr>
                <w:b/>
                <w:color w:val="000000"/>
                <w:sz w:val="24"/>
                <w:szCs w:val="24"/>
              </w:rPr>
            </w:pPr>
            <w:r>
              <w:rPr>
                <w:b/>
                <w:color w:val="000000"/>
                <w:sz w:val="24"/>
                <w:szCs w:val="24"/>
              </w:rPr>
              <w:t xml:space="preserve">Intended outcome </w:t>
            </w:r>
          </w:p>
        </w:tc>
        <w:tc>
          <w:tcPr>
            <w:tcW w:w="4460" w:type="dxa"/>
            <w:tcMar>
              <w:top w:w="100" w:type="dxa"/>
              <w:left w:w="100" w:type="dxa"/>
              <w:bottom w:w="100" w:type="dxa"/>
              <w:right w:w="100" w:type="dxa"/>
            </w:tcMar>
          </w:tcPr>
          <w:p w14:paraId="3C90D2AA" w14:textId="77777777" w:rsidR="004353CF" w:rsidRDefault="00000000">
            <w:pPr>
              <w:widowControl w:val="0"/>
              <w:pBdr>
                <w:top w:val="nil"/>
                <w:left w:val="nil"/>
                <w:bottom w:val="nil"/>
                <w:right w:val="nil"/>
                <w:between w:val="nil"/>
              </w:pBdr>
              <w:spacing w:line="240" w:lineRule="auto"/>
              <w:ind w:left="128"/>
              <w:rPr>
                <w:b/>
                <w:color w:val="000000"/>
                <w:sz w:val="24"/>
                <w:szCs w:val="24"/>
              </w:rPr>
            </w:pPr>
            <w:r>
              <w:rPr>
                <w:b/>
                <w:color w:val="000000"/>
                <w:sz w:val="24"/>
                <w:szCs w:val="24"/>
              </w:rPr>
              <w:t>Success criteria</w:t>
            </w:r>
          </w:p>
        </w:tc>
      </w:tr>
      <w:tr w:rsidR="004353CF" w14:paraId="705241AB" w14:textId="77777777">
        <w:trPr>
          <w:trHeight w:val="1000"/>
        </w:trPr>
        <w:tc>
          <w:tcPr>
            <w:tcW w:w="4540" w:type="dxa"/>
            <w:tcMar>
              <w:top w:w="100" w:type="dxa"/>
              <w:left w:w="100" w:type="dxa"/>
              <w:bottom w:w="100" w:type="dxa"/>
              <w:right w:w="100" w:type="dxa"/>
            </w:tcMar>
          </w:tcPr>
          <w:p w14:paraId="4D074070" w14:textId="77777777" w:rsidR="004353CF" w:rsidRDefault="00000000">
            <w:pPr>
              <w:widowControl w:val="0"/>
              <w:pBdr>
                <w:top w:val="nil"/>
                <w:left w:val="nil"/>
                <w:bottom w:val="nil"/>
                <w:right w:val="nil"/>
                <w:between w:val="nil"/>
              </w:pBdr>
              <w:spacing w:line="229" w:lineRule="auto"/>
              <w:ind w:left="118" w:right="747" w:firstLine="7"/>
              <w:rPr>
                <w:color w:val="0D0D0D"/>
                <w:sz w:val="24"/>
                <w:szCs w:val="24"/>
              </w:rPr>
            </w:pPr>
            <w:r>
              <w:rPr>
                <w:color w:val="0D0D0D"/>
                <w:sz w:val="24"/>
                <w:szCs w:val="24"/>
              </w:rPr>
              <w:t>Support the well-being of our most vulnerable learners.</w:t>
            </w:r>
          </w:p>
        </w:tc>
        <w:tc>
          <w:tcPr>
            <w:tcW w:w="4460" w:type="dxa"/>
            <w:tcMar>
              <w:top w:w="100" w:type="dxa"/>
              <w:left w:w="100" w:type="dxa"/>
              <w:bottom w:w="100" w:type="dxa"/>
              <w:right w:w="100" w:type="dxa"/>
            </w:tcMar>
          </w:tcPr>
          <w:p w14:paraId="2A3FE573" w14:textId="77777777" w:rsidR="004353CF" w:rsidRDefault="00000000">
            <w:pPr>
              <w:widowControl w:val="0"/>
              <w:pBdr>
                <w:top w:val="nil"/>
                <w:left w:val="nil"/>
                <w:bottom w:val="nil"/>
                <w:right w:val="nil"/>
                <w:between w:val="nil"/>
              </w:pBdr>
              <w:spacing w:line="229" w:lineRule="auto"/>
              <w:ind w:left="124" w:right="413" w:firstLine="1"/>
              <w:rPr>
                <w:color w:val="0D0D0D"/>
                <w:sz w:val="24"/>
                <w:szCs w:val="24"/>
              </w:rPr>
            </w:pPr>
            <w:r>
              <w:rPr>
                <w:color w:val="0D0D0D"/>
                <w:sz w:val="24"/>
                <w:szCs w:val="24"/>
              </w:rPr>
              <w:t xml:space="preserve">Trends tracked on Motional show a positive impact of the </w:t>
            </w:r>
            <w:proofErr w:type="spellStart"/>
            <w:r>
              <w:rPr>
                <w:color w:val="0D0D0D"/>
                <w:sz w:val="24"/>
                <w:szCs w:val="24"/>
              </w:rPr>
              <w:t>programme</w:t>
            </w:r>
            <w:proofErr w:type="spellEnd"/>
            <w:r>
              <w:rPr>
                <w:color w:val="0D0D0D"/>
                <w:sz w:val="24"/>
                <w:szCs w:val="24"/>
              </w:rPr>
              <w:t xml:space="preserve"> on </w:t>
            </w:r>
            <w:proofErr w:type="gramStart"/>
            <w:r>
              <w:rPr>
                <w:color w:val="0D0D0D"/>
                <w:sz w:val="24"/>
                <w:szCs w:val="24"/>
              </w:rPr>
              <w:t>the majority of</w:t>
            </w:r>
            <w:proofErr w:type="gramEnd"/>
            <w:r>
              <w:rPr>
                <w:color w:val="0D0D0D"/>
                <w:sz w:val="24"/>
                <w:szCs w:val="24"/>
              </w:rPr>
              <w:t xml:space="preserve"> the targeted children.</w:t>
            </w:r>
          </w:p>
        </w:tc>
      </w:tr>
      <w:tr w:rsidR="004353CF" w14:paraId="11815F4F" w14:textId="77777777">
        <w:trPr>
          <w:trHeight w:val="1000"/>
        </w:trPr>
        <w:tc>
          <w:tcPr>
            <w:tcW w:w="4540" w:type="dxa"/>
            <w:tcMar>
              <w:top w:w="100" w:type="dxa"/>
              <w:left w:w="100" w:type="dxa"/>
              <w:bottom w:w="100" w:type="dxa"/>
              <w:right w:w="100" w:type="dxa"/>
            </w:tcMar>
          </w:tcPr>
          <w:p w14:paraId="1EAE359C" w14:textId="77777777" w:rsidR="004353CF" w:rsidRDefault="00000000">
            <w:pPr>
              <w:widowControl w:val="0"/>
              <w:pBdr>
                <w:top w:val="nil"/>
                <w:left w:val="nil"/>
                <w:bottom w:val="nil"/>
                <w:right w:val="nil"/>
                <w:between w:val="nil"/>
              </w:pBdr>
              <w:spacing w:line="229" w:lineRule="auto"/>
              <w:ind w:left="122" w:right="155" w:firstLine="10"/>
              <w:jc w:val="both"/>
              <w:rPr>
                <w:color w:val="0D0D0D"/>
                <w:sz w:val="24"/>
                <w:szCs w:val="24"/>
              </w:rPr>
            </w:pPr>
            <w:r>
              <w:rPr>
                <w:color w:val="0D0D0D"/>
                <w:sz w:val="24"/>
                <w:szCs w:val="24"/>
              </w:rPr>
              <w:t>Develop the speech and language skills of those entering nursery with a marked deficit.</w:t>
            </w:r>
          </w:p>
        </w:tc>
        <w:tc>
          <w:tcPr>
            <w:tcW w:w="4460" w:type="dxa"/>
            <w:tcMar>
              <w:top w:w="100" w:type="dxa"/>
              <w:left w:w="100" w:type="dxa"/>
              <w:bottom w:w="100" w:type="dxa"/>
              <w:right w:w="100" w:type="dxa"/>
            </w:tcMar>
          </w:tcPr>
          <w:p w14:paraId="1C4B5826" w14:textId="77777777" w:rsidR="004353CF" w:rsidRDefault="00000000">
            <w:pPr>
              <w:widowControl w:val="0"/>
              <w:pBdr>
                <w:top w:val="nil"/>
                <w:left w:val="nil"/>
                <w:bottom w:val="nil"/>
                <w:right w:val="nil"/>
                <w:between w:val="nil"/>
              </w:pBdr>
              <w:spacing w:line="229" w:lineRule="auto"/>
              <w:ind w:left="125" w:right="129" w:hanging="3"/>
              <w:jc w:val="both"/>
              <w:rPr>
                <w:color w:val="0D0D0D"/>
                <w:sz w:val="24"/>
                <w:szCs w:val="24"/>
              </w:rPr>
            </w:pPr>
            <w:r>
              <w:rPr>
                <w:color w:val="0D0D0D"/>
                <w:sz w:val="24"/>
                <w:szCs w:val="24"/>
              </w:rPr>
              <w:t>Termly assessments show progress for all verbal children with English as a first language.</w:t>
            </w:r>
          </w:p>
        </w:tc>
      </w:tr>
      <w:tr w:rsidR="004353CF" w14:paraId="59F8C37B" w14:textId="77777777">
        <w:trPr>
          <w:trHeight w:val="1000"/>
        </w:trPr>
        <w:tc>
          <w:tcPr>
            <w:tcW w:w="4540" w:type="dxa"/>
            <w:tcMar>
              <w:top w:w="100" w:type="dxa"/>
              <w:left w:w="100" w:type="dxa"/>
              <w:bottom w:w="100" w:type="dxa"/>
              <w:right w:w="100" w:type="dxa"/>
            </w:tcMar>
          </w:tcPr>
          <w:p w14:paraId="2B320156" w14:textId="77777777" w:rsidR="004353CF" w:rsidRDefault="00000000">
            <w:pPr>
              <w:widowControl w:val="0"/>
              <w:pBdr>
                <w:top w:val="nil"/>
                <w:left w:val="nil"/>
                <w:bottom w:val="nil"/>
                <w:right w:val="nil"/>
                <w:between w:val="nil"/>
              </w:pBdr>
              <w:spacing w:line="229" w:lineRule="auto"/>
              <w:ind w:left="122" w:right="178" w:firstLine="3"/>
              <w:rPr>
                <w:color w:val="0D0D0D"/>
                <w:sz w:val="24"/>
                <w:szCs w:val="24"/>
              </w:rPr>
            </w:pPr>
            <w:r>
              <w:rPr>
                <w:color w:val="0D0D0D"/>
                <w:sz w:val="24"/>
                <w:szCs w:val="24"/>
              </w:rPr>
              <w:t>Support targeted pupils academically to develop key literacy and numeracy skills.</w:t>
            </w:r>
          </w:p>
        </w:tc>
        <w:tc>
          <w:tcPr>
            <w:tcW w:w="4460" w:type="dxa"/>
            <w:tcMar>
              <w:top w:w="100" w:type="dxa"/>
              <w:left w:w="100" w:type="dxa"/>
              <w:bottom w:w="100" w:type="dxa"/>
              <w:right w:w="100" w:type="dxa"/>
            </w:tcMar>
          </w:tcPr>
          <w:p w14:paraId="386A1D74" w14:textId="77777777" w:rsidR="004353CF" w:rsidRDefault="00000000">
            <w:pPr>
              <w:widowControl w:val="0"/>
              <w:pBdr>
                <w:top w:val="nil"/>
                <w:left w:val="nil"/>
                <w:bottom w:val="nil"/>
                <w:right w:val="nil"/>
                <w:between w:val="nil"/>
              </w:pBdr>
              <w:spacing w:line="229" w:lineRule="auto"/>
              <w:ind w:left="127" w:right="178" w:firstLine="11"/>
              <w:rPr>
                <w:color w:val="0D0D0D"/>
                <w:sz w:val="24"/>
                <w:szCs w:val="24"/>
              </w:rPr>
            </w:pPr>
            <w:r>
              <w:rPr>
                <w:color w:val="0D0D0D"/>
                <w:sz w:val="24"/>
                <w:szCs w:val="24"/>
              </w:rPr>
              <w:t>Progress evident in phonics screens, spelling tests and numeracy diagnostic assessments.</w:t>
            </w:r>
          </w:p>
        </w:tc>
      </w:tr>
    </w:tbl>
    <w:p w14:paraId="37702571" w14:textId="77777777" w:rsidR="004353CF" w:rsidRDefault="004353CF">
      <w:pPr>
        <w:widowControl w:val="0"/>
        <w:pBdr>
          <w:top w:val="nil"/>
          <w:left w:val="nil"/>
          <w:bottom w:val="nil"/>
          <w:right w:val="nil"/>
          <w:between w:val="nil"/>
        </w:pBdr>
        <w:rPr>
          <w:color w:val="000000"/>
        </w:rPr>
      </w:pPr>
    </w:p>
    <w:p w14:paraId="64593F22" w14:textId="77777777" w:rsidR="004353CF" w:rsidRDefault="004353CF">
      <w:pPr>
        <w:widowControl w:val="0"/>
        <w:pBdr>
          <w:top w:val="nil"/>
          <w:left w:val="nil"/>
          <w:bottom w:val="nil"/>
          <w:right w:val="nil"/>
          <w:between w:val="nil"/>
        </w:pBdr>
        <w:rPr>
          <w:color w:val="000000"/>
        </w:rPr>
        <w:sectPr w:rsidR="004353CF">
          <w:pgSz w:w="11920" w:h="16840"/>
          <w:pgMar w:top="1430" w:right="1490" w:bottom="1026" w:left="1430" w:header="0" w:footer="720" w:gutter="0"/>
          <w:pgNumType w:start="1"/>
          <w:cols w:space="720"/>
        </w:sectPr>
      </w:pPr>
    </w:p>
    <w:p w14:paraId="4BFD493C" w14:textId="4614E8B7" w:rsidR="004353CF" w:rsidRPr="0068409F" w:rsidRDefault="00000000" w:rsidP="0068409F">
      <w:pPr>
        <w:widowControl w:val="0"/>
        <w:pBdr>
          <w:top w:val="nil"/>
          <w:left w:val="nil"/>
          <w:bottom w:val="nil"/>
          <w:right w:val="nil"/>
          <w:between w:val="nil"/>
        </w:pBdr>
        <w:spacing w:line="229" w:lineRule="auto"/>
        <w:ind w:left="109" w:right="220"/>
        <w:rPr>
          <w:color w:val="0D0D0D"/>
          <w:sz w:val="24"/>
          <w:szCs w:val="24"/>
        </w:rPr>
      </w:pPr>
      <w:r>
        <w:rPr>
          <w:color w:val="0D0D0D"/>
          <w:sz w:val="24"/>
          <w:szCs w:val="24"/>
        </w:rPr>
        <w:t xml:space="preserve">Develop strong links with new starters to the school. </w:t>
      </w:r>
    </w:p>
    <w:p w14:paraId="4EEF6B3F" w14:textId="77777777" w:rsidR="004353CF" w:rsidRDefault="00000000">
      <w:pPr>
        <w:widowControl w:val="0"/>
        <w:pBdr>
          <w:top w:val="nil"/>
          <w:left w:val="nil"/>
          <w:bottom w:val="nil"/>
          <w:right w:val="nil"/>
          <w:between w:val="nil"/>
        </w:pBdr>
        <w:spacing w:before="1048" w:line="240" w:lineRule="auto"/>
        <w:rPr>
          <w:b/>
          <w:color w:val="000000"/>
          <w:sz w:val="24"/>
          <w:szCs w:val="24"/>
        </w:rPr>
      </w:pPr>
      <w:r>
        <w:rPr>
          <w:b/>
          <w:color w:val="000000"/>
          <w:sz w:val="24"/>
          <w:szCs w:val="24"/>
        </w:rPr>
        <w:t xml:space="preserve">Activity in this academic year </w:t>
      </w:r>
    </w:p>
    <w:p w14:paraId="51F231AB" w14:textId="77777777" w:rsidR="004353CF" w:rsidRDefault="00000000">
      <w:pPr>
        <w:widowControl w:val="0"/>
        <w:pBdr>
          <w:top w:val="nil"/>
          <w:left w:val="nil"/>
          <w:bottom w:val="nil"/>
          <w:right w:val="nil"/>
          <w:between w:val="nil"/>
        </w:pBdr>
        <w:spacing w:line="229" w:lineRule="auto"/>
        <w:ind w:left="194" w:right="5" w:firstLine="14"/>
        <w:rPr>
          <w:color w:val="0D0D0D"/>
          <w:sz w:val="24"/>
          <w:szCs w:val="24"/>
        </w:rPr>
        <w:sectPr w:rsidR="004353CF">
          <w:type w:val="continuous"/>
          <w:pgSz w:w="11920" w:h="16840"/>
          <w:pgMar w:top="1430" w:right="1565" w:bottom="1026" w:left="1440" w:header="0" w:footer="720" w:gutter="0"/>
          <w:cols w:num="2" w:space="720" w:equalWidth="0">
            <w:col w:w="4460" w:space="0"/>
            <w:col w:w="4460" w:space="0"/>
          </w:cols>
        </w:sectPr>
      </w:pPr>
      <w:r>
        <w:rPr>
          <w:color w:val="0D0D0D"/>
          <w:sz w:val="24"/>
          <w:szCs w:val="24"/>
        </w:rPr>
        <w:t xml:space="preserve">Pupils, parents and staff establish positive early relationships with families that demonstrate our culture and make transition into school a positive process. </w:t>
      </w:r>
    </w:p>
    <w:p w14:paraId="53684888" w14:textId="77777777" w:rsidR="004353CF" w:rsidRDefault="00000000">
      <w:pPr>
        <w:widowControl w:val="0"/>
        <w:pBdr>
          <w:top w:val="nil"/>
          <w:left w:val="nil"/>
          <w:bottom w:val="nil"/>
          <w:right w:val="nil"/>
          <w:between w:val="nil"/>
        </w:pBdr>
        <w:spacing w:before="1084" w:line="229" w:lineRule="auto"/>
        <w:ind w:left="19" w:right="340" w:hanging="3"/>
        <w:rPr>
          <w:color w:val="000000"/>
          <w:sz w:val="24"/>
          <w:szCs w:val="24"/>
        </w:rPr>
      </w:pPr>
      <w:r>
        <w:rPr>
          <w:color w:val="000000"/>
          <w:sz w:val="24"/>
          <w:szCs w:val="24"/>
        </w:rPr>
        <w:t xml:space="preserve">This details how we intend to spend our PDG </w:t>
      </w:r>
      <w:r>
        <w:rPr>
          <w:b/>
          <w:color w:val="000000"/>
          <w:sz w:val="24"/>
          <w:szCs w:val="24"/>
        </w:rPr>
        <w:t xml:space="preserve">this academic year </w:t>
      </w:r>
      <w:r>
        <w:rPr>
          <w:color w:val="000000"/>
          <w:sz w:val="24"/>
          <w:szCs w:val="24"/>
        </w:rPr>
        <w:t xml:space="preserve">to address the challenges listed above. </w:t>
      </w:r>
    </w:p>
    <w:p w14:paraId="62B37A52" w14:textId="77777777" w:rsidR="004353CF" w:rsidRDefault="004353CF">
      <w:pPr>
        <w:widowControl w:val="0"/>
        <w:pBdr>
          <w:top w:val="nil"/>
          <w:left w:val="nil"/>
          <w:bottom w:val="nil"/>
          <w:right w:val="nil"/>
          <w:between w:val="nil"/>
        </w:pBdr>
        <w:rPr>
          <w:color w:val="000000"/>
        </w:rPr>
      </w:pPr>
    </w:p>
    <w:p w14:paraId="1A6891BB" w14:textId="77777777" w:rsidR="004353CF" w:rsidRDefault="004353CF">
      <w:pPr>
        <w:widowControl w:val="0"/>
        <w:pBdr>
          <w:top w:val="nil"/>
          <w:left w:val="nil"/>
          <w:bottom w:val="nil"/>
          <w:right w:val="nil"/>
          <w:between w:val="nil"/>
        </w:pBdr>
        <w:rPr>
          <w:color w:val="000000"/>
        </w:rPr>
      </w:pPr>
    </w:p>
    <w:p w14:paraId="01BF46BB" w14:textId="77777777" w:rsidR="0068409F" w:rsidRDefault="0068409F">
      <w:pPr>
        <w:widowControl w:val="0"/>
        <w:pBdr>
          <w:top w:val="nil"/>
          <w:left w:val="nil"/>
          <w:bottom w:val="nil"/>
          <w:right w:val="nil"/>
          <w:between w:val="nil"/>
        </w:pBdr>
        <w:spacing w:line="240" w:lineRule="auto"/>
        <w:ind w:left="28"/>
        <w:rPr>
          <w:b/>
          <w:color w:val="000000"/>
          <w:sz w:val="24"/>
          <w:szCs w:val="24"/>
        </w:rPr>
      </w:pPr>
    </w:p>
    <w:p w14:paraId="54A41408" w14:textId="77777777" w:rsidR="0068409F" w:rsidRDefault="0068409F">
      <w:pPr>
        <w:widowControl w:val="0"/>
        <w:pBdr>
          <w:top w:val="nil"/>
          <w:left w:val="nil"/>
          <w:bottom w:val="nil"/>
          <w:right w:val="nil"/>
          <w:between w:val="nil"/>
        </w:pBdr>
        <w:spacing w:line="240" w:lineRule="auto"/>
        <w:ind w:left="28"/>
        <w:rPr>
          <w:b/>
          <w:color w:val="000000"/>
          <w:sz w:val="24"/>
          <w:szCs w:val="24"/>
        </w:rPr>
      </w:pPr>
    </w:p>
    <w:p w14:paraId="0C2A1874" w14:textId="77777777" w:rsidR="0068409F" w:rsidRDefault="0068409F">
      <w:pPr>
        <w:widowControl w:val="0"/>
        <w:pBdr>
          <w:top w:val="nil"/>
          <w:left w:val="nil"/>
          <w:bottom w:val="nil"/>
          <w:right w:val="nil"/>
          <w:between w:val="nil"/>
        </w:pBdr>
        <w:spacing w:line="240" w:lineRule="auto"/>
        <w:ind w:left="28"/>
        <w:rPr>
          <w:b/>
          <w:color w:val="000000"/>
          <w:sz w:val="24"/>
          <w:szCs w:val="24"/>
        </w:rPr>
      </w:pPr>
    </w:p>
    <w:p w14:paraId="767066FF" w14:textId="77777777" w:rsidR="0068409F" w:rsidRDefault="0068409F">
      <w:pPr>
        <w:widowControl w:val="0"/>
        <w:pBdr>
          <w:top w:val="nil"/>
          <w:left w:val="nil"/>
          <w:bottom w:val="nil"/>
          <w:right w:val="nil"/>
          <w:between w:val="nil"/>
        </w:pBdr>
        <w:spacing w:line="240" w:lineRule="auto"/>
        <w:ind w:left="28"/>
        <w:rPr>
          <w:b/>
          <w:color w:val="000000"/>
          <w:sz w:val="24"/>
          <w:szCs w:val="24"/>
        </w:rPr>
      </w:pPr>
    </w:p>
    <w:p w14:paraId="38AB62AA" w14:textId="45F8D782" w:rsidR="004353CF" w:rsidRDefault="00000000">
      <w:pPr>
        <w:widowControl w:val="0"/>
        <w:pBdr>
          <w:top w:val="nil"/>
          <w:left w:val="nil"/>
          <w:bottom w:val="nil"/>
          <w:right w:val="nil"/>
          <w:between w:val="nil"/>
        </w:pBdr>
        <w:spacing w:line="240" w:lineRule="auto"/>
        <w:ind w:left="28"/>
        <w:rPr>
          <w:b/>
          <w:color w:val="000000"/>
          <w:sz w:val="24"/>
          <w:szCs w:val="24"/>
        </w:rPr>
      </w:pPr>
      <w:r>
        <w:rPr>
          <w:b/>
          <w:color w:val="000000"/>
          <w:sz w:val="24"/>
          <w:szCs w:val="24"/>
        </w:rPr>
        <w:lastRenderedPageBreak/>
        <w:t xml:space="preserve">Learning and teaching </w:t>
      </w:r>
    </w:p>
    <w:p w14:paraId="21F4E249" w14:textId="77777777" w:rsidR="004353CF" w:rsidRDefault="00000000">
      <w:pPr>
        <w:widowControl w:val="0"/>
        <w:pBdr>
          <w:top w:val="nil"/>
          <w:left w:val="nil"/>
          <w:bottom w:val="nil"/>
          <w:right w:val="nil"/>
          <w:between w:val="nil"/>
        </w:pBdr>
        <w:spacing w:before="307" w:line="240" w:lineRule="auto"/>
        <w:ind w:left="27"/>
        <w:rPr>
          <w:color w:val="000000"/>
          <w:sz w:val="24"/>
          <w:szCs w:val="24"/>
        </w:rPr>
      </w:pPr>
      <w:r>
        <w:rPr>
          <w:color w:val="000000"/>
          <w:sz w:val="24"/>
          <w:szCs w:val="24"/>
        </w:rPr>
        <w:t xml:space="preserve">Budgeted cost: £ 65,709.28 </w:t>
      </w:r>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0"/>
        <w:gridCol w:w="6460"/>
      </w:tblGrid>
      <w:tr w:rsidR="004353CF" w14:paraId="68AD18F8" w14:textId="77777777">
        <w:trPr>
          <w:trHeight w:val="440"/>
        </w:trPr>
        <w:tc>
          <w:tcPr>
            <w:tcW w:w="2540" w:type="dxa"/>
            <w:tcMar>
              <w:top w:w="100" w:type="dxa"/>
              <w:left w:w="100" w:type="dxa"/>
              <w:bottom w:w="100" w:type="dxa"/>
              <w:right w:w="100" w:type="dxa"/>
            </w:tcMar>
          </w:tcPr>
          <w:p w14:paraId="4A99CBC8" w14:textId="77777777" w:rsidR="004353CF" w:rsidRDefault="00000000">
            <w:pPr>
              <w:widowControl w:val="0"/>
              <w:pBdr>
                <w:top w:val="nil"/>
                <w:left w:val="nil"/>
                <w:bottom w:val="nil"/>
                <w:right w:val="nil"/>
                <w:between w:val="nil"/>
              </w:pBdr>
              <w:spacing w:line="240" w:lineRule="auto"/>
              <w:ind w:left="115"/>
              <w:rPr>
                <w:b/>
                <w:color w:val="000000"/>
                <w:sz w:val="24"/>
                <w:szCs w:val="24"/>
              </w:rPr>
            </w:pPr>
            <w:r>
              <w:rPr>
                <w:b/>
                <w:color w:val="000000"/>
                <w:sz w:val="24"/>
                <w:szCs w:val="24"/>
              </w:rPr>
              <w:t xml:space="preserve">Activity </w:t>
            </w:r>
          </w:p>
        </w:tc>
        <w:tc>
          <w:tcPr>
            <w:tcW w:w="6460" w:type="dxa"/>
            <w:tcMar>
              <w:top w:w="100" w:type="dxa"/>
              <w:left w:w="100" w:type="dxa"/>
              <w:bottom w:w="100" w:type="dxa"/>
              <w:right w:w="100" w:type="dxa"/>
            </w:tcMar>
          </w:tcPr>
          <w:p w14:paraId="092B9984" w14:textId="77777777" w:rsidR="004353CF" w:rsidRDefault="00000000">
            <w:pPr>
              <w:widowControl w:val="0"/>
              <w:pBdr>
                <w:top w:val="nil"/>
                <w:left w:val="nil"/>
                <w:bottom w:val="nil"/>
                <w:right w:val="nil"/>
                <w:between w:val="nil"/>
              </w:pBdr>
              <w:spacing w:line="240" w:lineRule="auto"/>
              <w:ind w:left="142"/>
              <w:rPr>
                <w:b/>
                <w:color w:val="000000"/>
                <w:sz w:val="24"/>
                <w:szCs w:val="24"/>
              </w:rPr>
            </w:pPr>
            <w:r>
              <w:rPr>
                <w:b/>
                <w:color w:val="000000"/>
                <w:sz w:val="24"/>
                <w:szCs w:val="24"/>
              </w:rPr>
              <w:t>Evidence that supports this approach</w:t>
            </w:r>
          </w:p>
        </w:tc>
      </w:tr>
      <w:tr w:rsidR="004353CF" w14:paraId="410A34DD" w14:textId="77777777">
        <w:trPr>
          <w:trHeight w:val="840"/>
        </w:trPr>
        <w:tc>
          <w:tcPr>
            <w:tcW w:w="2540" w:type="dxa"/>
            <w:tcMar>
              <w:top w:w="100" w:type="dxa"/>
              <w:left w:w="100" w:type="dxa"/>
              <w:bottom w:w="100" w:type="dxa"/>
              <w:right w:w="100" w:type="dxa"/>
            </w:tcMar>
          </w:tcPr>
          <w:p w14:paraId="53A3CEE4" w14:textId="77777777" w:rsidR="004353CF" w:rsidRDefault="00000000">
            <w:pPr>
              <w:widowControl w:val="0"/>
              <w:pBdr>
                <w:top w:val="nil"/>
                <w:left w:val="nil"/>
                <w:bottom w:val="nil"/>
                <w:right w:val="nil"/>
                <w:between w:val="nil"/>
              </w:pBdr>
              <w:spacing w:line="229" w:lineRule="auto"/>
              <w:ind w:left="115" w:right="285" w:firstLine="10"/>
              <w:rPr>
                <w:color w:val="0D0D0D"/>
                <w:sz w:val="24"/>
                <w:szCs w:val="24"/>
              </w:rPr>
            </w:pPr>
            <w:r>
              <w:rPr>
                <w:color w:val="0D0D0D"/>
                <w:sz w:val="24"/>
                <w:szCs w:val="24"/>
              </w:rPr>
              <w:t>One LSA one day a week to run</w:t>
            </w:r>
          </w:p>
        </w:tc>
        <w:tc>
          <w:tcPr>
            <w:tcW w:w="6460" w:type="dxa"/>
            <w:tcMar>
              <w:top w:w="100" w:type="dxa"/>
              <w:left w:w="100" w:type="dxa"/>
              <w:bottom w:w="100" w:type="dxa"/>
              <w:right w:w="100" w:type="dxa"/>
            </w:tcMar>
          </w:tcPr>
          <w:p w14:paraId="4E44D0C7" w14:textId="77777777" w:rsidR="004353CF" w:rsidRDefault="00000000">
            <w:pPr>
              <w:widowControl w:val="0"/>
              <w:pBdr>
                <w:top w:val="nil"/>
                <w:left w:val="nil"/>
                <w:bottom w:val="nil"/>
                <w:right w:val="nil"/>
                <w:between w:val="nil"/>
              </w:pBdr>
              <w:spacing w:line="229" w:lineRule="auto"/>
              <w:ind w:left="132" w:right="186" w:firstLine="3"/>
              <w:rPr>
                <w:color w:val="000000"/>
                <w:sz w:val="24"/>
                <w:szCs w:val="24"/>
              </w:rPr>
            </w:pPr>
            <w:r>
              <w:rPr>
                <w:color w:val="000000"/>
                <w:sz w:val="24"/>
                <w:szCs w:val="24"/>
              </w:rPr>
              <w:t>Our use of Motional has clearly demonstrated the impact of traumatic events on the ability of our children to effectively access daily school life. The Motional sessions</w:t>
            </w:r>
          </w:p>
        </w:tc>
      </w:tr>
    </w:tbl>
    <w:tbl>
      <w:tblPr>
        <w:tblStyle w:val="a4"/>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0"/>
        <w:gridCol w:w="6460"/>
      </w:tblGrid>
      <w:tr w:rsidR="004353CF" w14:paraId="5B8AA757" w14:textId="77777777">
        <w:trPr>
          <w:trHeight w:val="1980"/>
        </w:trPr>
        <w:tc>
          <w:tcPr>
            <w:tcW w:w="2540" w:type="dxa"/>
            <w:tcMar>
              <w:top w:w="100" w:type="dxa"/>
              <w:left w:w="100" w:type="dxa"/>
              <w:bottom w:w="100" w:type="dxa"/>
              <w:right w:w="100" w:type="dxa"/>
            </w:tcMar>
          </w:tcPr>
          <w:p w14:paraId="1A2F79AA" w14:textId="77777777" w:rsidR="004353CF" w:rsidRDefault="00000000">
            <w:pPr>
              <w:widowControl w:val="0"/>
              <w:pBdr>
                <w:top w:val="nil"/>
                <w:left w:val="nil"/>
                <w:bottom w:val="nil"/>
                <w:right w:val="nil"/>
                <w:between w:val="nil"/>
              </w:pBdr>
              <w:spacing w:line="240" w:lineRule="auto"/>
              <w:ind w:left="115"/>
              <w:rPr>
                <w:color w:val="0D0D0D"/>
                <w:sz w:val="24"/>
                <w:szCs w:val="24"/>
              </w:rPr>
            </w:pPr>
            <w:r>
              <w:rPr>
                <w:color w:val="0D0D0D"/>
                <w:sz w:val="24"/>
                <w:szCs w:val="24"/>
              </w:rPr>
              <w:t xml:space="preserve">well-being </w:t>
            </w:r>
          </w:p>
          <w:p w14:paraId="2A5B3E8F" w14:textId="77777777" w:rsidR="004353CF" w:rsidRDefault="00000000">
            <w:pPr>
              <w:widowControl w:val="0"/>
              <w:pBdr>
                <w:top w:val="nil"/>
                <w:left w:val="nil"/>
                <w:bottom w:val="nil"/>
                <w:right w:val="nil"/>
                <w:between w:val="nil"/>
              </w:pBdr>
              <w:spacing w:line="240" w:lineRule="auto"/>
              <w:ind w:left="130"/>
              <w:rPr>
                <w:color w:val="0D0D0D"/>
                <w:sz w:val="24"/>
                <w:szCs w:val="24"/>
              </w:rPr>
            </w:pPr>
            <w:r>
              <w:rPr>
                <w:color w:val="0D0D0D"/>
                <w:sz w:val="24"/>
                <w:szCs w:val="24"/>
              </w:rPr>
              <w:t xml:space="preserve">interventions. </w:t>
            </w:r>
          </w:p>
          <w:p w14:paraId="097BCF97" w14:textId="77777777" w:rsidR="004353CF" w:rsidRDefault="00000000">
            <w:pPr>
              <w:widowControl w:val="0"/>
              <w:pBdr>
                <w:top w:val="nil"/>
                <w:left w:val="nil"/>
                <w:bottom w:val="nil"/>
                <w:right w:val="nil"/>
                <w:between w:val="nil"/>
              </w:pBdr>
              <w:spacing w:before="155" w:line="229" w:lineRule="auto"/>
              <w:ind w:left="123" w:right="223" w:firstLine="2"/>
              <w:rPr>
                <w:color w:val="0D0D0D"/>
                <w:sz w:val="24"/>
                <w:szCs w:val="24"/>
              </w:rPr>
            </w:pPr>
            <w:r>
              <w:rPr>
                <w:color w:val="0D0D0D"/>
                <w:sz w:val="24"/>
                <w:szCs w:val="24"/>
              </w:rPr>
              <w:t xml:space="preserve">One LSA three days a week to run </w:t>
            </w:r>
          </w:p>
          <w:p w14:paraId="6DD78CF3" w14:textId="77777777" w:rsidR="004353CF" w:rsidRDefault="00000000">
            <w:pPr>
              <w:widowControl w:val="0"/>
              <w:pBdr>
                <w:top w:val="nil"/>
                <w:left w:val="nil"/>
                <w:bottom w:val="nil"/>
                <w:right w:val="nil"/>
                <w:between w:val="nil"/>
              </w:pBdr>
              <w:spacing w:before="6" w:line="240" w:lineRule="auto"/>
              <w:ind w:left="115"/>
              <w:rPr>
                <w:color w:val="0D0D0D"/>
                <w:sz w:val="24"/>
                <w:szCs w:val="24"/>
              </w:rPr>
            </w:pPr>
            <w:r>
              <w:rPr>
                <w:color w:val="0D0D0D"/>
                <w:sz w:val="24"/>
                <w:szCs w:val="24"/>
              </w:rPr>
              <w:t xml:space="preserve">well-being </w:t>
            </w:r>
          </w:p>
          <w:p w14:paraId="01472FDB" w14:textId="77777777" w:rsidR="004353CF" w:rsidRDefault="00000000">
            <w:pPr>
              <w:widowControl w:val="0"/>
              <w:pBdr>
                <w:top w:val="nil"/>
                <w:left w:val="nil"/>
                <w:bottom w:val="nil"/>
                <w:right w:val="nil"/>
                <w:between w:val="nil"/>
              </w:pBdr>
              <w:spacing w:line="240" w:lineRule="auto"/>
              <w:ind w:left="130"/>
              <w:rPr>
                <w:color w:val="0D0D0D"/>
                <w:sz w:val="24"/>
                <w:szCs w:val="24"/>
              </w:rPr>
            </w:pPr>
            <w:r>
              <w:rPr>
                <w:color w:val="0D0D0D"/>
                <w:sz w:val="24"/>
                <w:szCs w:val="24"/>
              </w:rPr>
              <w:t>interventions.</w:t>
            </w:r>
          </w:p>
        </w:tc>
        <w:tc>
          <w:tcPr>
            <w:tcW w:w="6460" w:type="dxa"/>
            <w:tcMar>
              <w:top w:w="100" w:type="dxa"/>
              <w:left w:w="100" w:type="dxa"/>
              <w:bottom w:w="100" w:type="dxa"/>
              <w:right w:w="100" w:type="dxa"/>
            </w:tcMar>
          </w:tcPr>
          <w:p w14:paraId="2303957D" w14:textId="77777777" w:rsidR="004353CF" w:rsidRDefault="00000000">
            <w:pPr>
              <w:widowControl w:val="0"/>
              <w:pBdr>
                <w:top w:val="nil"/>
                <w:left w:val="nil"/>
                <w:bottom w:val="nil"/>
                <w:right w:val="nil"/>
                <w:between w:val="nil"/>
              </w:pBdr>
              <w:spacing w:line="229" w:lineRule="auto"/>
              <w:ind w:left="125" w:right="60"/>
              <w:rPr>
                <w:color w:val="000000"/>
                <w:sz w:val="24"/>
                <w:szCs w:val="24"/>
              </w:rPr>
            </w:pPr>
            <w:proofErr w:type="gramStart"/>
            <w:r>
              <w:rPr>
                <w:color w:val="000000"/>
                <w:sz w:val="24"/>
                <w:szCs w:val="24"/>
              </w:rPr>
              <w:t>with</w:t>
            </w:r>
            <w:proofErr w:type="gramEnd"/>
            <w:r>
              <w:rPr>
                <w:color w:val="000000"/>
                <w:sz w:val="24"/>
                <w:szCs w:val="24"/>
              </w:rPr>
              <w:t xml:space="preserve"> Trauma Informed Schools trained staff provide them with experiences and strategies to address their barriers to learning to allow them to better access school life.</w:t>
            </w:r>
          </w:p>
        </w:tc>
      </w:tr>
      <w:tr w:rsidR="004353CF" w14:paraId="6A43CAE5" w14:textId="77777777">
        <w:trPr>
          <w:trHeight w:val="2100"/>
        </w:trPr>
        <w:tc>
          <w:tcPr>
            <w:tcW w:w="2540" w:type="dxa"/>
            <w:tcMar>
              <w:top w:w="100" w:type="dxa"/>
              <w:left w:w="100" w:type="dxa"/>
              <w:bottom w:w="100" w:type="dxa"/>
              <w:right w:w="100" w:type="dxa"/>
            </w:tcMar>
          </w:tcPr>
          <w:p w14:paraId="71428C28" w14:textId="77777777" w:rsidR="004353CF" w:rsidRDefault="00000000">
            <w:pPr>
              <w:widowControl w:val="0"/>
              <w:pBdr>
                <w:top w:val="nil"/>
                <w:left w:val="nil"/>
                <w:bottom w:val="nil"/>
                <w:right w:val="nil"/>
                <w:between w:val="nil"/>
              </w:pBdr>
              <w:spacing w:line="229" w:lineRule="auto"/>
              <w:ind w:left="115" w:right="192" w:firstLine="10"/>
              <w:rPr>
                <w:color w:val="0D0D0D"/>
                <w:sz w:val="24"/>
                <w:szCs w:val="24"/>
              </w:rPr>
            </w:pPr>
            <w:r>
              <w:rPr>
                <w:color w:val="0D0D0D"/>
                <w:sz w:val="24"/>
                <w:szCs w:val="24"/>
              </w:rPr>
              <w:t xml:space="preserve">One LSA five days a week to run </w:t>
            </w:r>
          </w:p>
          <w:p w14:paraId="2107D112" w14:textId="77777777" w:rsidR="004353CF" w:rsidRDefault="00000000">
            <w:pPr>
              <w:widowControl w:val="0"/>
              <w:pBdr>
                <w:top w:val="nil"/>
                <w:left w:val="nil"/>
                <w:bottom w:val="nil"/>
                <w:right w:val="nil"/>
                <w:between w:val="nil"/>
              </w:pBdr>
              <w:spacing w:before="6" w:line="240" w:lineRule="auto"/>
              <w:ind w:left="117"/>
              <w:rPr>
                <w:color w:val="0D0D0D"/>
                <w:sz w:val="24"/>
                <w:szCs w:val="24"/>
              </w:rPr>
            </w:pPr>
            <w:r>
              <w:rPr>
                <w:color w:val="0D0D0D"/>
                <w:sz w:val="24"/>
                <w:szCs w:val="24"/>
              </w:rPr>
              <w:t xml:space="preserve">Well-Comm </w:t>
            </w:r>
          </w:p>
          <w:p w14:paraId="43EC60CD" w14:textId="77777777" w:rsidR="004353CF" w:rsidRDefault="00000000">
            <w:pPr>
              <w:widowControl w:val="0"/>
              <w:pBdr>
                <w:top w:val="nil"/>
                <w:left w:val="nil"/>
                <w:bottom w:val="nil"/>
                <w:right w:val="nil"/>
                <w:between w:val="nil"/>
              </w:pBdr>
              <w:spacing w:line="240" w:lineRule="auto"/>
              <w:ind w:left="130"/>
              <w:rPr>
                <w:color w:val="0D0D0D"/>
                <w:sz w:val="24"/>
                <w:szCs w:val="24"/>
              </w:rPr>
            </w:pPr>
            <w:r>
              <w:rPr>
                <w:color w:val="0D0D0D"/>
                <w:sz w:val="24"/>
                <w:szCs w:val="24"/>
              </w:rPr>
              <w:t>interventions.</w:t>
            </w:r>
          </w:p>
        </w:tc>
        <w:tc>
          <w:tcPr>
            <w:tcW w:w="6460" w:type="dxa"/>
            <w:tcMar>
              <w:top w:w="100" w:type="dxa"/>
              <w:left w:w="100" w:type="dxa"/>
              <w:bottom w:w="100" w:type="dxa"/>
              <w:right w:w="100" w:type="dxa"/>
            </w:tcMar>
          </w:tcPr>
          <w:p w14:paraId="5E4A7A54" w14:textId="77777777" w:rsidR="004353CF" w:rsidRDefault="00000000">
            <w:pPr>
              <w:widowControl w:val="0"/>
              <w:pBdr>
                <w:top w:val="nil"/>
                <w:left w:val="nil"/>
                <w:bottom w:val="nil"/>
                <w:right w:val="nil"/>
                <w:between w:val="nil"/>
              </w:pBdr>
              <w:spacing w:line="229" w:lineRule="auto"/>
              <w:ind w:left="127" w:right="207" w:firstLine="2"/>
              <w:rPr>
                <w:color w:val="0D0D0D"/>
                <w:sz w:val="24"/>
                <w:szCs w:val="24"/>
              </w:rPr>
            </w:pPr>
            <w:r>
              <w:rPr>
                <w:color w:val="0D0D0D"/>
                <w:sz w:val="24"/>
                <w:szCs w:val="24"/>
              </w:rPr>
              <w:t xml:space="preserve">There is a speech and language deficit amongst some of the pupils entering our nursery, with some children facing significant speech and language difficulties. Dedicated Well-Comm interventions will follow a </w:t>
            </w:r>
            <w:proofErr w:type="spellStart"/>
            <w:r>
              <w:rPr>
                <w:color w:val="0D0D0D"/>
                <w:sz w:val="24"/>
                <w:szCs w:val="24"/>
              </w:rPr>
              <w:t>programme</w:t>
            </w:r>
            <w:proofErr w:type="spellEnd"/>
            <w:r>
              <w:rPr>
                <w:color w:val="0D0D0D"/>
                <w:sz w:val="24"/>
                <w:szCs w:val="24"/>
              </w:rPr>
              <w:t xml:space="preserve"> to develop this whilst also providing the tools for regular assessment to support on-going interventions. These will be delivered in class.</w:t>
            </w:r>
          </w:p>
        </w:tc>
      </w:tr>
      <w:tr w:rsidR="004353CF" w14:paraId="27F4352E" w14:textId="77777777">
        <w:trPr>
          <w:trHeight w:val="2120"/>
        </w:trPr>
        <w:tc>
          <w:tcPr>
            <w:tcW w:w="2540" w:type="dxa"/>
            <w:tcMar>
              <w:top w:w="100" w:type="dxa"/>
              <w:left w:w="100" w:type="dxa"/>
              <w:bottom w:w="100" w:type="dxa"/>
              <w:right w:w="100" w:type="dxa"/>
            </w:tcMar>
          </w:tcPr>
          <w:p w14:paraId="45CB9FFD" w14:textId="77777777" w:rsidR="004353CF" w:rsidRDefault="00000000">
            <w:pPr>
              <w:widowControl w:val="0"/>
              <w:pBdr>
                <w:top w:val="nil"/>
                <w:left w:val="nil"/>
                <w:bottom w:val="nil"/>
                <w:right w:val="nil"/>
                <w:between w:val="nil"/>
              </w:pBdr>
              <w:spacing w:line="229" w:lineRule="auto"/>
              <w:ind w:left="115" w:right="192" w:firstLine="10"/>
              <w:rPr>
                <w:color w:val="0D0D0D"/>
                <w:sz w:val="24"/>
                <w:szCs w:val="24"/>
              </w:rPr>
            </w:pPr>
            <w:r>
              <w:rPr>
                <w:color w:val="0D0D0D"/>
                <w:sz w:val="24"/>
                <w:szCs w:val="24"/>
              </w:rPr>
              <w:t xml:space="preserve">One LSA five days a week running </w:t>
            </w:r>
          </w:p>
          <w:p w14:paraId="2FC57CDC" w14:textId="77777777" w:rsidR="004353CF" w:rsidRDefault="00000000">
            <w:pPr>
              <w:widowControl w:val="0"/>
              <w:pBdr>
                <w:top w:val="nil"/>
                <w:left w:val="nil"/>
                <w:bottom w:val="nil"/>
                <w:right w:val="nil"/>
                <w:between w:val="nil"/>
              </w:pBdr>
              <w:spacing w:before="6" w:line="240" w:lineRule="auto"/>
              <w:ind w:left="123"/>
              <w:rPr>
                <w:color w:val="0D0D0D"/>
                <w:sz w:val="24"/>
                <w:szCs w:val="24"/>
              </w:rPr>
            </w:pPr>
            <w:r>
              <w:rPr>
                <w:color w:val="0D0D0D"/>
                <w:sz w:val="24"/>
                <w:szCs w:val="24"/>
              </w:rPr>
              <w:t xml:space="preserve">academic </w:t>
            </w:r>
          </w:p>
          <w:p w14:paraId="4653D67E" w14:textId="77777777" w:rsidR="004353CF" w:rsidRDefault="00000000">
            <w:pPr>
              <w:widowControl w:val="0"/>
              <w:pBdr>
                <w:top w:val="nil"/>
                <w:left w:val="nil"/>
                <w:bottom w:val="nil"/>
                <w:right w:val="nil"/>
                <w:between w:val="nil"/>
              </w:pBdr>
              <w:spacing w:line="240" w:lineRule="auto"/>
              <w:ind w:left="130"/>
              <w:rPr>
                <w:color w:val="0D0D0D"/>
                <w:sz w:val="24"/>
                <w:szCs w:val="24"/>
              </w:rPr>
            </w:pPr>
            <w:r>
              <w:rPr>
                <w:color w:val="0D0D0D"/>
                <w:sz w:val="24"/>
                <w:szCs w:val="24"/>
              </w:rPr>
              <w:t xml:space="preserve">interventions for </w:t>
            </w:r>
          </w:p>
          <w:p w14:paraId="1958800F" w14:textId="77777777" w:rsidR="004353CF" w:rsidRDefault="00000000">
            <w:pPr>
              <w:widowControl w:val="0"/>
              <w:pBdr>
                <w:top w:val="nil"/>
                <w:left w:val="nil"/>
                <w:bottom w:val="nil"/>
                <w:right w:val="nil"/>
                <w:between w:val="nil"/>
              </w:pBdr>
              <w:spacing w:line="240" w:lineRule="auto"/>
              <w:ind w:left="119"/>
              <w:rPr>
                <w:color w:val="0D0D0D"/>
                <w:sz w:val="24"/>
                <w:szCs w:val="24"/>
              </w:rPr>
            </w:pPr>
            <w:r>
              <w:rPr>
                <w:color w:val="0D0D0D"/>
                <w:sz w:val="24"/>
                <w:szCs w:val="24"/>
              </w:rPr>
              <w:t>targeted children.</w:t>
            </w:r>
          </w:p>
        </w:tc>
        <w:tc>
          <w:tcPr>
            <w:tcW w:w="6460" w:type="dxa"/>
            <w:tcMar>
              <w:top w:w="100" w:type="dxa"/>
              <w:left w:w="100" w:type="dxa"/>
              <w:bottom w:w="100" w:type="dxa"/>
              <w:right w:w="100" w:type="dxa"/>
            </w:tcMar>
          </w:tcPr>
          <w:p w14:paraId="73358295" w14:textId="77777777" w:rsidR="004353CF" w:rsidRDefault="00000000">
            <w:pPr>
              <w:widowControl w:val="0"/>
              <w:pBdr>
                <w:top w:val="nil"/>
                <w:left w:val="nil"/>
                <w:bottom w:val="nil"/>
                <w:right w:val="nil"/>
                <w:between w:val="nil"/>
              </w:pBdr>
              <w:spacing w:line="229" w:lineRule="auto"/>
              <w:ind w:left="125" w:right="239" w:firstLine="17"/>
              <w:jc w:val="both"/>
              <w:rPr>
                <w:color w:val="0D0D0D"/>
                <w:sz w:val="24"/>
                <w:szCs w:val="24"/>
              </w:rPr>
            </w:pPr>
            <w:r>
              <w:rPr>
                <w:color w:val="0D0D0D"/>
                <w:sz w:val="24"/>
                <w:szCs w:val="24"/>
              </w:rPr>
              <w:t xml:space="preserve">Pupils will be targeted on assessment data. Interventions will be required for Sounds Write for this not attaining the pass mark in Year 1 or 2. These will be extended for KS2 pupils who made limited progress in National Tests and </w:t>
            </w:r>
          </w:p>
          <w:p w14:paraId="66DF84BD" w14:textId="77777777" w:rsidR="004353CF" w:rsidRDefault="00000000">
            <w:pPr>
              <w:widowControl w:val="0"/>
              <w:pBdr>
                <w:top w:val="nil"/>
                <w:left w:val="nil"/>
                <w:bottom w:val="nil"/>
                <w:right w:val="nil"/>
                <w:between w:val="nil"/>
              </w:pBdr>
              <w:spacing w:before="6" w:line="229" w:lineRule="auto"/>
              <w:ind w:left="140" w:right="73" w:hanging="8"/>
              <w:rPr>
                <w:color w:val="0D0D0D"/>
                <w:sz w:val="24"/>
                <w:szCs w:val="24"/>
              </w:rPr>
            </w:pPr>
            <w:r>
              <w:rPr>
                <w:color w:val="0D0D0D"/>
                <w:sz w:val="24"/>
                <w:szCs w:val="24"/>
              </w:rPr>
              <w:t xml:space="preserve">spelling assessments. In </w:t>
            </w:r>
            <w:proofErr w:type="gramStart"/>
            <w:r>
              <w:rPr>
                <w:color w:val="0D0D0D"/>
                <w:sz w:val="24"/>
                <w:szCs w:val="24"/>
              </w:rPr>
              <w:t>class and</w:t>
            </w:r>
            <w:proofErr w:type="gramEnd"/>
            <w:r>
              <w:rPr>
                <w:color w:val="0D0D0D"/>
                <w:sz w:val="24"/>
                <w:szCs w:val="24"/>
              </w:rPr>
              <w:t xml:space="preserve"> withdrawal interventions provided for numeracy for those identified via National Tests.</w:t>
            </w:r>
          </w:p>
        </w:tc>
      </w:tr>
    </w:tbl>
    <w:p w14:paraId="5EA8FC7A" w14:textId="77777777" w:rsidR="004353CF" w:rsidRDefault="004353CF">
      <w:pPr>
        <w:widowControl w:val="0"/>
        <w:pBdr>
          <w:top w:val="nil"/>
          <w:left w:val="nil"/>
          <w:bottom w:val="nil"/>
          <w:right w:val="nil"/>
          <w:between w:val="nil"/>
        </w:pBdr>
        <w:rPr>
          <w:color w:val="000000"/>
        </w:rPr>
      </w:pPr>
    </w:p>
    <w:p w14:paraId="13EABB33" w14:textId="77777777" w:rsidR="004353CF" w:rsidRDefault="004353CF">
      <w:pPr>
        <w:widowControl w:val="0"/>
        <w:pBdr>
          <w:top w:val="nil"/>
          <w:left w:val="nil"/>
          <w:bottom w:val="nil"/>
          <w:right w:val="nil"/>
          <w:between w:val="nil"/>
        </w:pBdr>
        <w:rPr>
          <w:color w:val="000000"/>
        </w:rPr>
      </w:pPr>
    </w:p>
    <w:p w14:paraId="2F1C5611" w14:textId="77777777" w:rsidR="004353CF" w:rsidRDefault="00000000">
      <w:pPr>
        <w:widowControl w:val="0"/>
        <w:pBdr>
          <w:top w:val="nil"/>
          <w:left w:val="nil"/>
          <w:bottom w:val="nil"/>
          <w:right w:val="nil"/>
          <w:between w:val="nil"/>
        </w:pBdr>
        <w:spacing w:line="248" w:lineRule="auto"/>
        <w:ind w:left="12" w:right="35" w:firstLine="8"/>
        <w:jc w:val="both"/>
        <w:rPr>
          <w:b/>
          <w:color w:val="1F1F1F"/>
          <w:sz w:val="24"/>
          <w:szCs w:val="24"/>
        </w:rPr>
      </w:pPr>
      <w:r>
        <w:rPr>
          <w:b/>
          <w:color w:val="000000"/>
          <w:sz w:val="24"/>
          <w:szCs w:val="24"/>
        </w:rPr>
        <w:t>Community Focused Schools (to include: (</w:t>
      </w:r>
      <w:proofErr w:type="spellStart"/>
      <w:r>
        <w:rPr>
          <w:b/>
          <w:color w:val="000000"/>
          <w:sz w:val="24"/>
          <w:szCs w:val="24"/>
        </w:rPr>
        <w:t>i</w:t>
      </w:r>
      <w:proofErr w:type="spellEnd"/>
      <w:r>
        <w:rPr>
          <w:b/>
          <w:color w:val="000000"/>
          <w:sz w:val="24"/>
          <w:szCs w:val="24"/>
        </w:rPr>
        <w:t xml:space="preserve">) </w:t>
      </w:r>
      <w:r>
        <w:rPr>
          <w:b/>
          <w:color w:val="1F1F1F"/>
          <w:sz w:val="24"/>
          <w:szCs w:val="24"/>
        </w:rPr>
        <w:t xml:space="preserve">building strong partnerships with families; (ii) responding to the needs of the community; (iii) collaborating with other services) </w:t>
      </w:r>
    </w:p>
    <w:p w14:paraId="6D1E890A" w14:textId="77777777" w:rsidR="004353CF" w:rsidRDefault="00000000">
      <w:pPr>
        <w:widowControl w:val="0"/>
        <w:pBdr>
          <w:top w:val="nil"/>
          <w:left w:val="nil"/>
          <w:bottom w:val="nil"/>
          <w:right w:val="nil"/>
          <w:between w:val="nil"/>
        </w:pBdr>
        <w:spacing w:before="299" w:line="240" w:lineRule="auto"/>
        <w:ind w:left="94"/>
        <w:rPr>
          <w:i/>
          <w:color w:val="000000"/>
          <w:sz w:val="24"/>
          <w:szCs w:val="24"/>
        </w:rPr>
      </w:pPr>
      <w:r>
        <w:rPr>
          <w:color w:val="000000"/>
          <w:sz w:val="24"/>
          <w:szCs w:val="24"/>
        </w:rPr>
        <w:t xml:space="preserve">Budgeted cost: £ </w:t>
      </w:r>
      <w:r>
        <w:rPr>
          <w:i/>
          <w:color w:val="000000"/>
          <w:sz w:val="24"/>
          <w:szCs w:val="24"/>
        </w:rPr>
        <w:t xml:space="preserve">5,000 </w:t>
      </w:r>
    </w:p>
    <w:tbl>
      <w:tblPr>
        <w:tblStyle w:val="a5"/>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0"/>
        <w:gridCol w:w="6460"/>
      </w:tblGrid>
      <w:tr w:rsidR="004353CF" w14:paraId="23EA866D" w14:textId="77777777">
        <w:trPr>
          <w:trHeight w:val="440"/>
        </w:trPr>
        <w:tc>
          <w:tcPr>
            <w:tcW w:w="2540" w:type="dxa"/>
            <w:tcMar>
              <w:top w:w="100" w:type="dxa"/>
              <w:left w:w="100" w:type="dxa"/>
              <w:bottom w:w="100" w:type="dxa"/>
              <w:right w:w="100" w:type="dxa"/>
            </w:tcMar>
          </w:tcPr>
          <w:p w14:paraId="477C2DAF" w14:textId="77777777" w:rsidR="004353CF" w:rsidRDefault="00000000">
            <w:pPr>
              <w:widowControl w:val="0"/>
              <w:pBdr>
                <w:top w:val="nil"/>
                <w:left w:val="nil"/>
                <w:bottom w:val="nil"/>
                <w:right w:val="nil"/>
                <w:between w:val="nil"/>
              </w:pBdr>
              <w:spacing w:line="240" w:lineRule="auto"/>
              <w:ind w:left="115"/>
              <w:rPr>
                <w:b/>
                <w:color w:val="000000"/>
                <w:sz w:val="24"/>
                <w:szCs w:val="24"/>
              </w:rPr>
            </w:pPr>
            <w:r>
              <w:rPr>
                <w:b/>
                <w:color w:val="000000"/>
                <w:sz w:val="24"/>
                <w:szCs w:val="24"/>
              </w:rPr>
              <w:t xml:space="preserve">Activity </w:t>
            </w:r>
          </w:p>
        </w:tc>
        <w:tc>
          <w:tcPr>
            <w:tcW w:w="6460" w:type="dxa"/>
            <w:tcMar>
              <w:top w:w="100" w:type="dxa"/>
              <w:left w:w="100" w:type="dxa"/>
              <w:bottom w:w="100" w:type="dxa"/>
              <w:right w:w="100" w:type="dxa"/>
            </w:tcMar>
          </w:tcPr>
          <w:p w14:paraId="01F15F88" w14:textId="77777777" w:rsidR="004353CF" w:rsidRDefault="00000000">
            <w:pPr>
              <w:widowControl w:val="0"/>
              <w:pBdr>
                <w:top w:val="nil"/>
                <w:left w:val="nil"/>
                <w:bottom w:val="nil"/>
                <w:right w:val="nil"/>
                <w:between w:val="nil"/>
              </w:pBdr>
              <w:spacing w:line="240" w:lineRule="auto"/>
              <w:ind w:left="142"/>
              <w:rPr>
                <w:b/>
                <w:color w:val="000000"/>
                <w:sz w:val="24"/>
                <w:szCs w:val="24"/>
              </w:rPr>
            </w:pPr>
            <w:r>
              <w:rPr>
                <w:b/>
                <w:color w:val="000000"/>
                <w:sz w:val="24"/>
                <w:szCs w:val="24"/>
              </w:rPr>
              <w:t>Evidence that supports this approach</w:t>
            </w:r>
          </w:p>
        </w:tc>
      </w:tr>
      <w:tr w:rsidR="004353CF" w14:paraId="5C0C1182" w14:textId="77777777">
        <w:trPr>
          <w:trHeight w:val="2940"/>
        </w:trPr>
        <w:tc>
          <w:tcPr>
            <w:tcW w:w="2540" w:type="dxa"/>
            <w:tcMar>
              <w:top w:w="100" w:type="dxa"/>
              <w:left w:w="100" w:type="dxa"/>
              <w:bottom w:w="100" w:type="dxa"/>
              <w:right w:w="100" w:type="dxa"/>
            </w:tcMar>
          </w:tcPr>
          <w:p w14:paraId="7733C8E8" w14:textId="77777777" w:rsidR="004353CF" w:rsidRDefault="00000000">
            <w:pPr>
              <w:widowControl w:val="0"/>
              <w:pBdr>
                <w:top w:val="nil"/>
                <w:left w:val="nil"/>
                <w:bottom w:val="nil"/>
                <w:right w:val="nil"/>
                <w:between w:val="nil"/>
              </w:pBdr>
              <w:spacing w:line="229" w:lineRule="auto"/>
              <w:ind w:left="123" w:right="206" w:firstLine="9"/>
              <w:jc w:val="both"/>
              <w:rPr>
                <w:color w:val="0D0D0D"/>
                <w:sz w:val="24"/>
                <w:szCs w:val="24"/>
              </w:rPr>
            </w:pPr>
            <w:r>
              <w:rPr>
                <w:color w:val="0D0D0D"/>
                <w:sz w:val="24"/>
                <w:szCs w:val="24"/>
              </w:rPr>
              <w:lastRenderedPageBreak/>
              <w:t xml:space="preserve">Nursery teacher and LSA to visit all risers and new pupils at </w:t>
            </w:r>
          </w:p>
          <w:p w14:paraId="18AF5DCD" w14:textId="77777777" w:rsidR="004353CF" w:rsidRDefault="00000000">
            <w:pPr>
              <w:widowControl w:val="0"/>
              <w:pBdr>
                <w:top w:val="nil"/>
                <w:left w:val="nil"/>
                <w:bottom w:val="nil"/>
                <w:right w:val="nil"/>
                <w:between w:val="nil"/>
              </w:pBdr>
              <w:spacing w:before="6" w:line="240" w:lineRule="auto"/>
              <w:ind w:left="130"/>
              <w:rPr>
                <w:color w:val="0D0D0D"/>
                <w:sz w:val="24"/>
                <w:szCs w:val="24"/>
              </w:rPr>
            </w:pPr>
            <w:r>
              <w:rPr>
                <w:color w:val="0D0D0D"/>
                <w:sz w:val="24"/>
                <w:szCs w:val="24"/>
              </w:rPr>
              <w:t xml:space="preserve">home or in a </w:t>
            </w:r>
          </w:p>
          <w:p w14:paraId="1AAE3C25" w14:textId="77777777" w:rsidR="004353CF" w:rsidRDefault="00000000">
            <w:pPr>
              <w:widowControl w:val="0"/>
              <w:pBdr>
                <w:top w:val="nil"/>
                <w:left w:val="nil"/>
                <w:bottom w:val="nil"/>
                <w:right w:val="nil"/>
                <w:between w:val="nil"/>
              </w:pBdr>
              <w:spacing w:line="240" w:lineRule="auto"/>
              <w:ind w:left="124"/>
              <w:rPr>
                <w:color w:val="0D0D0D"/>
                <w:sz w:val="24"/>
                <w:szCs w:val="24"/>
              </w:rPr>
            </w:pPr>
            <w:r>
              <w:rPr>
                <w:color w:val="0D0D0D"/>
                <w:sz w:val="24"/>
                <w:szCs w:val="24"/>
              </w:rPr>
              <w:t xml:space="preserve">childcare setting </w:t>
            </w:r>
          </w:p>
          <w:p w14:paraId="29461389" w14:textId="77777777" w:rsidR="004353CF" w:rsidRDefault="00000000">
            <w:pPr>
              <w:widowControl w:val="0"/>
              <w:pBdr>
                <w:top w:val="nil"/>
                <w:left w:val="nil"/>
                <w:bottom w:val="nil"/>
                <w:right w:val="nil"/>
                <w:between w:val="nil"/>
              </w:pBdr>
              <w:spacing w:line="240" w:lineRule="auto"/>
              <w:ind w:left="129"/>
              <w:rPr>
                <w:color w:val="0D0D0D"/>
                <w:sz w:val="24"/>
                <w:szCs w:val="24"/>
              </w:rPr>
            </w:pPr>
            <w:r>
              <w:rPr>
                <w:color w:val="0D0D0D"/>
                <w:sz w:val="24"/>
                <w:szCs w:val="24"/>
              </w:rPr>
              <w:t xml:space="preserve">(supply costs). </w:t>
            </w:r>
          </w:p>
          <w:p w14:paraId="00683C2D" w14:textId="77777777" w:rsidR="004353CF" w:rsidRDefault="00000000">
            <w:pPr>
              <w:widowControl w:val="0"/>
              <w:pBdr>
                <w:top w:val="nil"/>
                <w:left w:val="nil"/>
                <w:bottom w:val="nil"/>
                <w:right w:val="nil"/>
                <w:between w:val="nil"/>
              </w:pBdr>
              <w:spacing w:before="155" w:line="229" w:lineRule="auto"/>
              <w:ind w:left="115" w:right="206" w:hanging="1"/>
              <w:rPr>
                <w:color w:val="0D0D0D"/>
                <w:sz w:val="24"/>
                <w:szCs w:val="24"/>
              </w:rPr>
            </w:pPr>
            <w:r>
              <w:rPr>
                <w:color w:val="0D0D0D"/>
                <w:sz w:val="24"/>
                <w:szCs w:val="24"/>
              </w:rPr>
              <w:t>Visits will happen in the Autumn term for Spring risers, Spring for Summer risers</w:t>
            </w:r>
          </w:p>
        </w:tc>
        <w:tc>
          <w:tcPr>
            <w:tcW w:w="6460" w:type="dxa"/>
            <w:tcMar>
              <w:top w:w="100" w:type="dxa"/>
              <w:left w:w="100" w:type="dxa"/>
              <w:bottom w:w="100" w:type="dxa"/>
              <w:right w:w="100" w:type="dxa"/>
            </w:tcMar>
          </w:tcPr>
          <w:p w14:paraId="39D92FD0" w14:textId="77777777" w:rsidR="004353CF" w:rsidRDefault="00000000">
            <w:pPr>
              <w:widowControl w:val="0"/>
              <w:pBdr>
                <w:top w:val="nil"/>
                <w:left w:val="nil"/>
                <w:bottom w:val="nil"/>
                <w:right w:val="nil"/>
                <w:between w:val="nil"/>
              </w:pBdr>
              <w:spacing w:line="229" w:lineRule="auto"/>
              <w:ind w:left="125" w:right="65" w:firstLine="84"/>
              <w:rPr>
                <w:color w:val="0D0D0D"/>
                <w:sz w:val="24"/>
                <w:szCs w:val="24"/>
              </w:rPr>
            </w:pPr>
            <w:r>
              <w:rPr>
                <w:color w:val="0D0D0D"/>
                <w:sz w:val="24"/>
                <w:szCs w:val="24"/>
              </w:rPr>
              <w:t xml:space="preserve">Early relationship building is essential and makes transition into school better for all stakeholders. Parents have opportunities to ask questions and get to know key staff. Pupils get to meet the adults they will be working with prior to a visit and start date. Staff </w:t>
            </w:r>
            <w:proofErr w:type="gramStart"/>
            <w:r>
              <w:rPr>
                <w:color w:val="0D0D0D"/>
                <w:sz w:val="24"/>
                <w:szCs w:val="24"/>
              </w:rPr>
              <w:t>are able to</w:t>
            </w:r>
            <w:proofErr w:type="gramEnd"/>
            <w:r>
              <w:rPr>
                <w:color w:val="0D0D0D"/>
                <w:sz w:val="24"/>
                <w:szCs w:val="24"/>
              </w:rPr>
              <w:t xml:space="preserve"> learn about the pupils and start collecting information to allow for a smooth start to school for our youngest children.</w:t>
            </w:r>
          </w:p>
        </w:tc>
      </w:tr>
    </w:tbl>
    <w:tbl>
      <w:tblPr>
        <w:tblStyle w:val="a6"/>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0"/>
        <w:gridCol w:w="6460"/>
      </w:tblGrid>
      <w:tr w:rsidR="004353CF" w14:paraId="2AE3EF96" w14:textId="77777777">
        <w:trPr>
          <w:trHeight w:val="720"/>
        </w:trPr>
        <w:tc>
          <w:tcPr>
            <w:tcW w:w="2540" w:type="dxa"/>
            <w:tcMar>
              <w:top w:w="100" w:type="dxa"/>
              <w:left w:w="100" w:type="dxa"/>
              <w:bottom w:w="100" w:type="dxa"/>
              <w:right w:w="100" w:type="dxa"/>
            </w:tcMar>
          </w:tcPr>
          <w:p w14:paraId="23D46CC6" w14:textId="77777777" w:rsidR="004353CF" w:rsidRDefault="00000000">
            <w:pPr>
              <w:widowControl w:val="0"/>
              <w:pBdr>
                <w:top w:val="nil"/>
                <w:left w:val="nil"/>
                <w:bottom w:val="nil"/>
                <w:right w:val="nil"/>
                <w:between w:val="nil"/>
              </w:pBdr>
              <w:spacing w:line="240" w:lineRule="auto"/>
              <w:ind w:left="123"/>
              <w:rPr>
                <w:color w:val="0D0D0D"/>
                <w:sz w:val="24"/>
                <w:szCs w:val="24"/>
              </w:rPr>
            </w:pPr>
            <w:r>
              <w:rPr>
                <w:color w:val="0D0D0D"/>
                <w:sz w:val="24"/>
                <w:szCs w:val="24"/>
              </w:rPr>
              <w:t xml:space="preserve">and Summer for </w:t>
            </w:r>
          </w:p>
          <w:p w14:paraId="275DABD1" w14:textId="77777777" w:rsidR="004353CF" w:rsidRDefault="00000000">
            <w:pPr>
              <w:widowControl w:val="0"/>
              <w:pBdr>
                <w:top w:val="nil"/>
                <w:left w:val="nil"/>
                <w:bottom w:val="nil"/>
                <w:right w:val="nil"/>
                <w:between w:val="nil"/>
              </w:pBdr>
              <w:spacing w:line="240" w:lineRule="auto"/>
              <w:ind w:left="125"/>
              <w:rPr>
                <w:color w:val="0D0D0D"/>
                <w:sz w:val="24"/>
                <w:szCs w:val="24"/>
              </w:rPr>
            </w:pPr>
            <w:r>
              <w:rPr>
                <w:color w:val="0D0D0D"/>
                <w:sz w:val="24"/>
                <w:szCs w:val="24"/>
              </w:rPr>
              <w:t>September intake.</w:t>
            </w:r>
          </w:p>
        </w:tc>
        <w:tc>
          <w:tcPr>
            <w:tcW w:w="6460" w:type="dxa"/>
            <w:tcMar>
              <w:top w:w="100" w:type="dxa"/>
              <w:left w:w="100" w:type="dxa"/>
              <w:bottom w:w="100" w:type="dxa"/>
              <w:right w:w="100" w:type="dxa"/>
            </w:tcMar>
          </w:tcPr>
          <w:p w14:paraId="4F953A21" w14:textId="77777777" w:rsidR="004353CF" w:rsidRDefault="004353CF">
            <w:pPr>
              <w:widowControl w:val="0"/>
              <w:pBdr>
                <w:top w:val="nil"/>
                <w:left w:val="nil"/>
                <w:bottom w:val="nil"/>
                <w:right w:val="nil"/>
                <w:between w:val="nil"/>
              </w:pBdr>
              <w:rPr>
                <w:color w:val="0D0D0D"/>
                <w:sz w:val="24"/>
                <w:szCs w:val="24"/>
              </w:rPr>
            </w:pPr>
          </w:p>
        </w:tc>
      </w:tr>
    </w:tbl>
    <w:p w14:paraId="7A04174D" w14:textId="77777777" w:rsidR="004353CF" w:rsidRDefault="004353CF">
      <w:pPr>
        <w:widowControl w:val="0"/>
        <w:pBdr>
          <w:top w:val="nil"/>
          <w:left w:val="nil"/>
          <w:bottom w:val="nil"/>
          <w:right w:val="nil"/>
          <w:between w:val="nil"/>
        </w:pBdr>
        <w:rPr>
          <w:color w:val="000000"/>
        </w:rPr>
      </w:pPr>
    </w:p>
    <w:p w14:paraId="09FED2F9" w14:textId="77777777" w:rsidR="004353CF" w:rsidRDefault="004353CF">
      <w:pPr>
        <w:widowControl w:val="0"/>
        <w:pBdr>
          <w:top w:val="nil"/>
          <w:left w:val="nil"/>
          <w:bottom w:val="nil"/>
          <w:right w:val="nil"/>
          <w:between w:val="nil"/>
        </w:pBdr>
        <w:rPr>
          <w:color w:val="000000"/>
        </w:rPr>
      </w:pPr>
    </w:p>
    <w:p w14:paraId="4993BD8C" w14:textId="77777777" w:rsidR="0068409F" w:rsidRDefault="0068409F">
      <w:pPr>
        <w:widowControl w:val="0"/>
        <w:pBdr>
          <w:top w:val="nil"/>
          <w:left w:val="nil"/>
          <w:bottom w:val="nil"/>
          <w:right w:val="nil"/>
          <w:between w:val="nil"/>
        </w:pBdr>
        <w:spacing w:line="240" w:lineRule="auto"/>
        <w:ind w:left="15"/>
        <w:rPr>
          <w:color w:val="000000"/>
          <w:sz w:val="24"/>
          <w:szCs w:val="24"/>
        </w:rPr>
      </w:pPr>
    </w:p>
    <w:p w14:paraId="42051DBA" w14:textId="3015A626" w:rsidR="004353CF" w:rsidRDefault="00000000">
      <w:pPr>
        <w:widowControl w:val="0"/>
        <w:pBdr>
          <w:top w:val="nil"/>
          <w:left w:val="nil"/>
          <w:bottom w:val="nil"/>
          <w:right w:val="nil"/>
          <w:between w:val="nil"/>
        </w:pBdr>
        <w:spacing w:line="240" w:lineRule="auto"/>
        <w:ind w:left="15"/>
        <w:rPr>
          <w:color w:val="000000"/>
          <w:sz w:val="24"/>
          <w:szCs w:val="24"/>
        </w:rPr>
      </w:pPr>
      <w:r>
        <w:rPr>
          <w:color w:val="000000"/>
          <w:sz w:val="24"/>
          <w:szCs w:val="24"/>
        </w:rPr>
        <w:t xml:space="preserve">Total budgeted cost: £ 70,709.28 </w:t>
      </w:r>
    </w:p>
    <w:p w14:paraId="59523B8D" w14:textId="77777777" w:rsidR="004353CF" w:rsidRDefault="00000000">
      <w:pPr>
        <w:widowControl w:val="0"/>
        <w:pBdr>
          <w:top w:val="nil"/>
          <w:left w:val="nil"/>
          <w:bottom w:val="nil"/>
          <w:right w:val="nil"/>
          <w:between w:val="nil"/>
        </w:pBdr>
        <w:spacing w:before="280" w:line="240" w:lineRule="auto"/>
        <w:ind w:left="28"/>
        <w:rPr>
          <w:rFonts w:ascii="Calibri" w:eastAsia="Calibri" w:hAnsi="Calibri" w:cs="Calibri"/>
          <w:color w:val="000000"/>
        </w:rPr>
      </w:pPr>
      <w:r>
        <w:rPr>
          <w:rFonts w:ascii="Calibri" w:eastAsia="Calibri" w:hAnsi="Calibri" w:cs="Calibri"/>
          <w:color w:val="000000"/>
        </w:rPr>
        <w:t xml:space="preserve">Part B: Review of outcomes in the previous academic year </w:t>
      </w:r>
    </w:p>
    <w:p w14:paraId="42C3839D" w14:textId="77777777" w:rsidR="004353CF" w:rsidRDefault="00000000">
      <w:pPr>
        <w:widowControl w:val="0"/>
        <w:pBdr>
          <w:top w:val="nil"/>
          <w:left w:val="nil"/>
          <w:bottom w:val="nil"/>
          <w:right w:val="nil"/>
          <w:between w:val="nil"/>
        </w:pBdr>
        <w:spacing w:before="333" w:line="240" w:lineRule="auto"/>
        <w:ind w:left="27"/>
        <w:rPr>
          <w:b/>
          <w:color w:val="000000"/>
          <w:sz w:val="24"/>
          <w:szCs w:val="24"/>
        </w:rPr>
      </w:pPr>
      <w:r>
        <w:rPr>
          <w:b/>
          <w:color w:val="000000"/>
          <w:sz w:val="24"/>
          <w:szCs w:val="24"/>
        </w:rPr>
        <w:t xml:space="preserve">PDG outcomes </w:t>
      </w:r>
    </w:p>
    <w:p w14:paraId="619CED62" w14:textId="77777777" w:rsidR="004353CF" w:rsidRDefault="00000000">
      <w:pPr>
        <w:widowControl w:val="0"/>
        <w:pBdr>
          <w:top w:val="nil"/>
          <w:left w:val="nil"/>
          <w:bottom w:val="nil"/>
          <w:right w:val="nil"/>
          <w:between w:val="nil"/>
        </w:pBdr>
        <w:spacing w:before="307" w:line="229" w:lineRule="auto"/>
        <w:ind w:left="18" w:right="674" w:hanging="3"/>
        <w:rPr>
          <w:color w:val="000000"/>
          <w:sz w:val="24"/>
          <w:szCs w:val="24"/>
        </w:rPr>
      </w:pPr>
      <w:r>
        <w:rPr>
          <w:color w:val="000000"/>
          <w:sz w:val="24"/>
          <w:szCs w:val="24"/>
        </w:rPr>
        <w:t>This details the impact that our PDG activity had on pupils in the 202</w:t>
      </w:r>
      <w:r>
        <w:rPr>
          <w:sz w:val="24"/>
          <w:szCs w:val="24"/>
        </w:rPr>
        <w:t>4</w:t>
      </w:r>
      <w:r>
        <w:rPr>
          <w:color w:val="000000"/>
          <w:sz w:val="24"/>
          <w:szCs w:val="24"/>
        </w:rPr>
        <w:t xml:space="preserve"> to 202</w:t>
      </w:r>
      <w:r>
        <w:rPr>
          <w:sz w:val="24"/>
          <w:szCs w:val="24"/>
        </w:rPr>
        <w:t>5</w:t>
      </w:r>
      <w:r>
        <w:rPr>
          <w:color w:val="000000"/>
          <w:sz w:val="24"/>
          <w:szCs w:val="24"/>
        </w:rPr>
        <w:t xml:space="preserve"> academic year. </w:t>
      </w:r>
    </w:p>
    <w:tbl>
      <w:tblPr>
        <w:tblStyle w:val="a8"/>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60"/>
        <w:gridCol w:w="6040"/>
      </w:tblGrid>
      <w:tr w:rsidR="004353CF" w14:paraId="5FC93696" w14:textId="77777777">
        <w:trPr>
          <w:trHeight w:val="440"/>
        </w:trPr>
        <w:tc>
          <w:tcPr>
            <w:tcW w:w="2960" w:type="dxa"/>
            <w:tcMar>
              <w:top w:w="100" w:type="dxa"/>
              <w:left w:w="100" w:type="dxa"/>
              <w:bottom w:w="100" w:type="dxa"/>
              <w:right w:w="100" w:type="dxa"/>
            </w:tcMar>
          </w:tcPr>
          <w:p w14:paraId="5C4BB027" w14:textId="77777777" w:rsidR="004353CF" w:rsidRDefault="00000000">
            <w:pPr>
              <w:widowControl w:val="0"/>
              <w:pBdr>
                <w:top w:val="nil"/>
                <w:left w:val="nil"/>
                <w:bottom w:val="nil"/>
                <w:right w:val="nil"/>
                <w:between w:val="nil"/>
              </w:pBdr>
              <w:spacing w:line="240" w:lineRule="auto"/>
              <w:ind w:left="115"/>
              <w:rPr>
                <w:b/>
                <w:color w:val="000000"/>
                <w:sz w:val="24"/>
                <w:szCs w:val="24"/>
              </w:rPr>
            </w:pPr>
            <w:r>
              <w:rPr>
                <w:b/>
                <w:color w:val="000000"/>
                <w:sz w:val="24"/>
                <w:szCs w:val="24"/>
              </w:rPr>
              <w:t xml:space="preserve">Activity </w:t>
            </w:r>
          </w:p>
        </w:tc>
        <w:tc>
          <w:tcPr>
            <w:tcW w:w="6040" w:type="dxa"/>
            <w:tcMar>
              <w:top w:w="100" w:type="dxa"/>
              <w:left w:w="100" w:type="dxa"/>
              <w:bottom w:w="100" w:type="dxa"/>
              <w:right w:w="100" w:type="dxa"/>
            </w:tcMar>
          </w:tcPr>
          <w:p w14:paraId="5EB1A30E" w14:textId="77777777" w:rsidR="004353CF" w:rsidRDefault="00000000">
            <w:pPr>
              <w:widowControl w:val="0"/>
              <w:pBdr>
                <w:top w:val="nil"/>
                <w:left w:val="nil"/>
                <w:bottom w:val="nil"/>
                <w:right w:val="nil"/>
                <w:between w:val="nil"/>
              </w:pBdr>
              <w:spacing w:line="240" w:lineRule="auto"/>
              <w:ind w:left="141"/>
              <w:rPr>
                <w:b/>
                <w:color w:val="000000"/>
                <w:sz w:val="24"/>
                <w:szCs w:val="24"/>
              </w:rPr>
            </w:pPr>
            <w:r>
              <w:rPr>
                <w:b/>
                <w:color w:val="000000"/>
                <w:sz w:val="24"/>
                <w:szCs w:val="24"/>
              </w:rPr>
              <w:t>Impact</w:t>
            </w:r>
          </w:p>
        </w:tc>
      </w:tr>
      <w:tr w:rsidR="004353CF" w14:paraId="0FBC118D" w14:textId="77777777">
        <w:trPr>
          <w:trHeight w:val="1240"/>
        </w:trPr>
        <w:tc>
          <w:tcPr>
            <w:tcW w:w="2960" w:type="dxa"/>
            <w:tcMar>
              <w:top w:w="100" w:type="dxa"/>
              <w:left w:w="100" w:type="dxa"/>
              <w:bottom w:w="100" w:type="dxa"/>
              <w:right w:w="100" w:type="dxa"/>
            </w:tcMar>
          </w:tcPr>
          <w:p w14:paraId="454004EA" w14:textId="77777777" w:rsidR="004353CF" w:rsidRDefault="00000000">
            <w:pPr>
              <w:widowControl w:val="0"/>
              <w:pBdr>
                <w:top w:val="nil"/>
                <w:left w:val="nil"/>
                <w:bottom w:val="nil"/>
                <w:right w:val="nil"/>
                <w:between w:val="nil"/>
              </w:pBdr>
              <w:spacing w:line="229" w:lineRule="auto"/>
              <w:ind w:left="182" w:right="459" w:firstLine="5"/>
              <w:jc w:val="both"/>
              <w:rPr>
                <w:i/>
                <w:color w:val="000000"/>
                <w:sz w:val="24"/>
                <w:szCs w:val="24"/>
              </w:rPr>
            </w:pPr>
            <w:r>
              <w:rPr>
                <w:i/>
                <w:color w:val="000000"/>
                <w:sz w:val="24"/>
                <w:szCs w:val="24"/>
              </w:rPr>
              <w:t xml:space="preserve">Improve the progress scores of the children receiving numeracy </w:t>
            </w:r>
          </w:p>
          <w:p w14:paraId="4409587A" w14:textId="77777777" w:rsidR="004353CF" w:rsidRDefault="00000000">
            <w:pPr>
              <w:widowControl w:val="0"/>
              <w:pBdr>
                <w:top w:val="nil"/>
                <w:left w:val="nil"/>
                <w:bottom w:val="nil"/>
                <w:right w:val="nil"/>
                <w:between w:val="nil"/>
              </w:pBdr>
              <w:spacing w:before="6" w:line="240" w:lineRule="auto"/>
              <w:ind w:left="182"/>
              <w:rPr>
                <w:i/>
                <w:color w:val="000000"/>
                <w:sz w:val="24"/>
                <w:szCs w:val="24"/>
              </w:rPr>
            </w:pPr>
            <w:r>
              <w:rPr>
                <w:i/>
                <w:color w:val="000000"/>
                <w:sz w:val="24"/>
                <w:szCs w:val="24"/>
              </w:rPr>
              <w:t>interventions</w:t>
            </w:r>
          </w:p>
        </w:tc>
        <w:tc>
          <w:tcPr>
            <w:tcW w:w="6040" w:type="dxa"/>
            <w:tcMar>
              <w:top w:w="100" w:type="dxa"/>
              <w:left w:w="100" w:type="dxa"/>
              <w:bottom w:w="100" w:type="dxa"/>
              <w:right w:w="100" w:type="dxa"/>
            </w:tcMar>
          </w:tcPr>
          <w:p w14:paraId="3594277F" w14:textId="77777777" w:rsidR="004353CF" w:rsidRDefault="00000000">
            <w:pPr>
              <w:widowControl w:val="0"/>
              <w:pBdr>
                <w:top w:val="nil"/>
                <w:left w:val="nil"/>
                <w:bottom w:val="nil"/>
                <w:right w:val="nil"/>
                <w:between w:val="nil"/>
              </w:pBdr>
              <w:spacing w:line="229" w:lineRule="auto"/>
              <w:ind w:left="200" w:right="870" w:hanging="6"/>
              <w:rPr>
                <w:color w:val="000000"/>
                <w:sz w:val="24"/>
                <w:szCs w:val="24"/>
              </w:rPr>
            </w:pPr>
            <w:r>
              <w:rPr>
                <w:color w:val="000000"/>
                <w:sz w:val="24"/>
                <w:szCs w:val="24"/>
              </w:rPr>
              <w:t xml:space="preserve">80% of children to </w:t>
            </w:r>
            <w:proofErr w:type="gramStart"/>
            <w:r>
              <w:rPr>
                <w:color w:val="000000"/>
                <w:sz w:val="24"/>
                <w:szCs w:val="24"/>
              </w:rPr>
              <w:t>improved</w:t>
            </w:r>
            <w:proofErr w:type="gramEnd"/>
            <w:r>
              <w:rPr>
                <w:color w:val="000000"/>
                <w:sz w:val="24"/>
                <w:szCs w:val="24"/>
              </w:rPr>
              <w:t xml:space="preserve"> their National Test progress score by at least 10.</w:t>
            </w:r>
          </w:p>
        </w:tc>
      </w:tr>
      <w:tr w:rsidR="004353CF" w14:paraId="42A6CE4F" w14:textId="77777777">
        <w:trPr>
          <w:trHeight w:val="1240"/>
        </w:trPr>
        <w:tc>
          <w:tcPr>
            <w:tcW w:w="2960" w:type="dxa"/>
            <w:tcMar>
              <w:top w:w="100" w:type="dxa"/>
              <w:left w:w="100" w:type="dxa"/>
              <w:bottom w:w="100" w:type="dxa"/>
              <w:right w:w="100" w:type="dxa"/>
            </w:tcMar>
          </w:tcPr>
          <w:p w14:paraId="3CF9FC9B" w14:textId="77777777" w:rsidR="004353CF" w:rsidRDefault="00000000">
            <w:pPr>
              <w:widowControl w:val="0"/>
              <w:pBdr>
                <w:top w:val="nil"/>
                <w:left w:val="nil"/>
                <w:bottom w:val="nil"/>
                <w:right w:val="nil"/>
                <w:between w:val="nil"/>
              </w:pBdr>
              <w:spacing w:line="240" w:lineRule="auto"/>
              <w:ind w:left="185"/>
              <w:rPr>
                <w:i/>
                <w:color w:val="000000"/>
                <w:sz w:val="24"/>
                <w:szCs w:val="24"/>
              </w:rPr>
            </w:pPr>
            <w:r>
              <w:rPr>
                <w:i/>
                <w:color w:val="000000"/>
                <w:sz w:val="24"/>
                <w:szCs w:val="24"/>
              </w:rPr>
              <w:t xml:space="preserve">Provide all eligible </w:t>
            </w:r>
          </w:p>
          <w:p w14:paraId="5D5C8A7E" w14:textId="77777777" w:rsidR="004353CF" w:rsidRDefault="00000000">
            <w:pPr>
              <w:widowControl w:val="0"/>
              <w:pBdr>
                <w:top w:val="nil"/>
                <w:left w:val="nil"/>
                <w:bottom w:val="nil"/>
                <w:right w:val="nil"/>
                <w:between w:val="nil"/>
              </w:pBdr>
              <w:spacing w:line="229" w:lineRule="auto"/>
              <w:ind w:left="181" w:right="326" w:firstLine="7"/>
              <w:rPr>
                <w:i/>
                <w:color w:val="000000"/>
                <w:sz w:val="24"/>
                <w:szCs w:val="24"/>
              </w:rPr>
            </w:pPr>
            <w:r>
              <w:rPr>
                <w:i/>
                <w:color w:val="000000"/>
                <w:sz w:val="24"/>
                <w:szCs w:val="24"/>
              </w:rPr>
              <w:t>children with access to technology to support learning</w:t>
            </w:r>
          </w:p>
        </w:tc>
        <w:tc>
          <w:tcPr>
            <w:tcW w:w="6040" w:type="dxa"/>
            <w:tcMar>
              <w:top w:w="100" w:type="dxa"/>
              <w:left w:w="100" w:type="dxa"/>
              <w:bottom w:w="100" w:type="dxa"/>
              <w:right w:w="100" w:type="dxa"/>
            </w:tcMar>
          </w:tcPr>
          <w:p w14:paraId="4239E8DA" w14:textId="77777777" w:rsidR="004353CF" w:rsidRDefault="00000000">
            <w:pPr>
              <w:widowControl w:val="0"/>
              <w:pBdr>
                <w:top w:val="nil"/>
                <w:left w:val="nil"/>
                <w:bottom w:val="nil"/>
                <w:right w:val="nil"/>
                <w:between w:val="nil"/>
              </w:pBdr>
              <w:spacing w:line="229" w:lineRule="auto"/>
              <w:ind w:left="197" w:right="1188" w:hanging="12"/>
              <w:rPr>
                <w:color w:val="000000"/>
                <w:sz w:val="24"/>
                <w:szCs w:val="24"/>
              </w:rPr>
            </w:pPr>
            <w:r>
              <w:rPr>
                <w:color w:val="000000"/>
                <w:sz w:val="24"/>
                <w:szCs w:val="24"/>
              </w:rPr>
              <w:t>All Year 2 and over children have their own Chromebook. Younger pupils have an iPad.</w:t>
            </w:r>
          </w:p>
        </w:tc>
      </w:tr>
      <w:tr w:rsidR="004353CF" w14:paraId="12C220C1" w14:textId="77777777">
        <w:trPr>
          <w:trHeight w:val="2200"/>
        </w:trPr>
        <w:tc>
          <w:tcPr>
            <w:tcW w:w="2960" w:type="dxa"/>
            <w:tcMar>
              <w:top w:w="100" w:type="dxa"/>
              <w:left w:w="100" w:type="dxa"/>
              <w:bottom w:w="100" w:type="dxa"/>
              <w:right w:w="100" w:type="dxa"/>
            </w:tcMar>
          </w:tcPr>
          <w:p w14:paraId="144581BF" w14:textId="77777777" w:rsidR="004353CF" w:rsidRDefault="00000000">
            <w:pPr>
              <w:widowControl w:val="0"/>
              <w:pBdr>
                <w:top w:val="nil"/>
                <w:left w:val="nil"/>
                <w:bottom w:val="nil"/>
                <w:right w:val="nil"/>
                <w:between w:val="nil"/>
              </w:pBdr>
              <w:spacing w:line="229" w:lineRule="auto"/>
              <w:ind w:left="186" w:right="348" w:firstLine="18"/>
              <w:rPr>
                <w:i/>
                <w:color w:val="000000"/>
                <w:sz w:val="24"/>
                <w:szCs w:val="24"/>
              </w:rPr>
            </w:pPr>
            <w:r>
              <w:rPr>
                <w:i/>
                <w:color w:val="000000"/>
                <w:sz w:val="24"/>
                <w:szCs w:val="24"/>
              </w:rPr>
              <w:t xml:space="preserve">To improve knowledge of the phonics code </w:t>
            </w:r>
          </w:p>
          <w:p w14:paraId="498F3615" w14:textId="77777777" w:rsidR="004353CF" w:rsidRDefault="00000000">
            <w:pPr>
              <w:widowControl w:val="0"/>
              <w:pBdr>
                <w:top w:val="nil"/>
                <w:left w:val="nil"/>
                <w:bottom w:val="nil"/>
                <w:right w:val="nil"/>
                <w:between w:val="nil"/>
              </w:pBdr>
              <w:spacing w:before="416" w:line="240" w:lineRule="auto"/>
              <w:ind w:left="205"/>
              <w:rPr>
                <w:i/>
                <w:color w:val="000000"/>
                <w:sz w:val="24"/>
                <w:szCs w:val="24"/>
              </w:rPr>
            </w:pPr>
            <w:r>
              <w:rPr>
                <w:i/>
                <w:color w:val="000000"/>
                <w:sz w:val="24"/>
                <w:szCs w:val="24"/>
              </w:rPr>
              <w:t xml:space="preserve">To improve the </w:t>
            </w:r>
          </w:p>
          <w:p w14:paraId="161A983A" w14:textId="77777777" w:rsidR="004353CF" w:rsidRDefault="00000000">
            <w:pPr>
              <w:widowControl w:val="0"/>
              <w:pBdr>
                <w:top w:val="nil"/>
                <w:left w:val="nil"/>
                <w:bottom w:val="nil"/>
                <w:right w:val="nil"/>
                <w:between w:val="nil"/>
              </w:pBdr>
              <w:spacing w:line="229" w:lineRule="auto"/>
              <w:ind w:left="188" w:right="526" w:firstLine="5"/>
              <w:rPr>
                <w:i/>
                <w:color w:val="000000"/>
                <w:sz w:val="24"/>
                <w:szCs w:val="24"/>
              </w:rPr>
            </w:pPr>
            <w:r>
              <w:rPr>
                <w:i/>
                <w:color w:val="000000"/>
                <w:sz w:val="24"/>
                <w:szCs w:val="24"/>
              </w:rPr>
              <w:t>wellbeing of targeted children</w:t>
            </w:r>
          </w:p>
        </w:tc>
        <w:tc>
          <w:tcPr>
            <w:tcW w:w="6040" w:type="dxa"/>
            <w:tcMar>
              <w:top w:w="100" w:type="dxa"/>
              <w:left w:w="100" w:type="dxa"/>
              <w:bottom w:w="100" w:type="dxa"/>
              <w:right w:w="100" w:type="dxa"/>
            </w:tcMar>
          </w:tcPr>
          <w:p w14:paraId="154E9F52" w14:textId="77777777" w:rsidR="004353CF" w:rsidRDefault="00000000">
            <w:pPr>
              <w:widowControl w:val="0"/>
              <w:pBdr>
                <w:top w:val="nil"/>
                <w:left w:val="nil"/>
                <w:bottom w:val="nil"/>
                <w:right w:val="nil"/>
                <w:between w:val="nil"/>
              </w:pBdr>
              <w:spacing w:line="229" w:lineRule="auto"/>
              <w:ind w:left="185" w:right="310" w:hanging="4"/>
              <w:rPr>
                <w:color w:val="000000"/>
                <w:sz w:val="24"/>
                <w:szCs w:val="24"/>
              </w:rPr>
            </w:pPr>
            <w:r>
              <w:rPr>
                <w:color w:val="000000"/>
                <w:sz w:val="24"/>
                <w:szCs w:val="24"/>
              </w:rPr>
              <w:t xml:space="preserve">All pupils receiving interventions progressed at least three units through the code, demonstrating a mastery of their knowledge. </w:t>
            </w:r>
          </w:p>
          <w:p w14:paraId="0442D3C0" w14:textId="77777777" w:rsidR="004353CF" w:rsidRDefault="00000000">
            <w:pPr>
              <w:widowControl w:val="0"/>
              <w:pBdr>
                <w:top w:val="nil"/>
                <w:left w:val="nil"/>
                <w:bottom w:val="nil"/>
                <w:right w:val="nil"/>
                <w:between w:val="nil"/>
              </w:pBdr>
              <w:spacing w:before="141" w:line="229" w:lineRule="auto"/>
              <w:ind w:left="193" w:right="385" w:firstLine="9"/>
              <w:rPr>
                <w:color w:val="000000"/>
                <w:sz w:val="24"/>
                <w:szCs w:val="24"/>
              </w:rPr>
            </w:pPr>
            <w:r>
              <w:rPr>
                <w:color w:val="000000"/>
                <w:sz w:val="24"/>
                <w:szCs w:val="24"/>
              </w:rPr>
              <w:t>Motional tracking charts show positive trends for at least 80% of targeted pupils. Some targeted pupils didn’t make the progress hoped, but this could be attributed to external factors.</w:t>
            </w:r>
          </w:p>
        </w:tc>
      </w:tr>
    </w:tbl>
    <w:p w14:paraId="3C6F41D6" w14:textId="77777777" w:rsidR="004353CF" w:rsidRDefault="004353CF">
      <w:pPr>
        <w:widowControl w:val="0"/>
        <w:pBdr>
          <w:top w:val="nil"/>
          <w:left w:val="nil"/>
          <w:bottom w:val="nil"/>
          <w:right w:val="nil"/>
          <w:between w:val="nil"/>
        </w:pBdr>
        <w:rPr>
          <w:color w:val="000000"/>
        </w:rPr>
      </w:pPr>
    </w:p>
    <w:p w14:paraId="133D91A7" w14:textId="77777777" w:rsidR="004353CF" w:rsidRDefault="004353CF">
      <w:pPr>
        <w:widowControl w:val="0"/>
        <w:pBdr>
          <w:top w:val="nil"/>
          <w:left w:val="nil"/>
          <w:bottom w:val="nil"/>
          <w:right w:val="nil"/>
          <w:between w:val="nil"/>
        </w:pBdr>
        <w:rPr>
          <w:color w:val="000000"/>
        </w:rPr>
      </w:pPr>
    </w:p>
    <w:p w14:paraId="3C095E27" w14:textId="77777777" w:rsidR="004353CF" w:rsidRDefault="00000000">
      <w:pPr>
        <w:widowControl w:val="0"/>
        <w:pBdr>
          <w:top w:val="nil"/>
          <w:left w:val="nil"/>
          <w:bottom w:val="nil"/>
          <w:right w:val="nil"/>
          <w:between w:val="nil"/>
        </w:pBdr>
        <w:spacing w:line="240" w:lineRule="auto"/>
        <w:ind w:left="27"/>
        <w:rPr>
          <w:b/>
          <w:color w:val="000000"/>
          <w:sz w:val="24"/>
          <w:szCs w:val="24"/>
        </w:rPr>
      </w:pPr>
      <w:r>
        <w:rPr>
          <w:b/>
          <w:color w:val="000000"/>
          <w:sz w:val="24"/>
          <w:szCs w:val="24"/>
        </w:rPr>
        <w:lastRenderedPageBreak/>
        <w:t xml:space="preserve">Externally provided </w:t>
      </w:r>
      <w:proofErr w:type="spellStart"/>
      <w:r>
        <w:rPr>
          <w:b/>
          <w:color w:val="000000"/>
          <w:sz w:val="24"/>
          <w:szCs w:val="24"/>
        </w:rPr>
        <w:t>programmes</w:t>
      </w:r>
      <w:proofErr w:type="spellEnd"/>
      <w:r>
        <w:rPr>
          <w:b/>
          <w:color w:val="000000"/>
          <w:sz w:val="24"/>
          <w:szCs w:val="24"/>
        </w:rPr>
        <w:t xml:space="preserve"> </w:t>
      </w:r>
    </w:p>
    <w:p w14:paraId="4E6DD7A2" w14:textId="77777777" w:rsidR="004353CF" w:rsidRDefault="00000000">
      <w:pPr>
        <w:widowControl w:val="0"/>
        <w:pBdr>
          <w:top w:val="nil"/>
          <w:left w:val="nil"/>
          <w:bottom w:val="nil"/>
          <w:right w:val="nil"/>
          <w:between w:val="nil"/>
        </w:pBdr>
        <w:spacing w:before="307" w:line="229" w:lineRule="auto"/>
        <w:ind w:left="18" w:right="331" w:firstLine="9"/>
        <w:rPr>
          <w:color w:val="000000"/>
          <w:sz w:val="24"/>
          <w:szCs w:val="24"/>
        </w:rPr>
      </w:pPr>
      <w:r>
        <w:rPr>
          <w:color w:val="000000"/>
          <w:sz w:val="24"/>
          <w:szCs w:val="24"/>
        </w:rPr>
        <w:t xml:space="preserve">Please include the names of any </w:t>
      </w:r>
      <w:proofErr w:type="spellStart"/>
      <w:r>
        <w:rPr>
          <w:color w:val="000000"/>
          <w:sz w:val="24"/>
          <w:szCs w:val="24"/>
        </w:rPr>
        <w:t>programmes</w:t>
      </w:r>
      <w:proofErr w:type="spellEnd"/>
      <w:r>
        <w:rPr>
          <w:color w:val="000000"/>
          <w:sz w:val="24"/>
          <w:szCs w:val="24"/>
        </w:rPr>
        <w:t xml:space="preserve"> that you purchased in the previous academic year. This will help us identify which ones are popular in Wales. </w:t>
      </w:r>
    </w:p>
    <w:p w14:paraId="66F6370B" w14:textId="77777777" w:rsidR="004353CF" w:rsidRDefault="00000000">
      <w:pPr>
        <w:widowControl w:val="0"/>
        <w:pBdr>
          <w:top w:val="nil"/>
          <w:left w:val="nil"/>
          <w:bottom w:val="nil"/>
          <w:right w:val="nil"/>
          <w:between w:val="nil"/>
        </w:pBdr>
        <w:spacing w:before="373" w:line="240" w:lineRule="auto"/>
        <w:jc w:val="center"/>
        <w:rPr>
          <w:rFonts w:ascii="Calibri" w:eastAsia="Calibri" w:hAnsi="Calibri" w:cs="Calibri"/>
          <w:color w:val="000000"/>
        </w:rPr>
      </w:pPr>
      <w:r>
        <w:rPr>
          <w:rFonts w:ascii="Calibri" w:eastAsia="Calibri" w:hAnsi="Calibri" w:cs="Calibri"/>
          <w:color w:val="000000"/>
        </w:rPr>
        <w:t>4</w:t>
      </w:r>
    </w:p>
    <w:tbl>
      <w:tblPr>
        <w:tblStyle w:val="a9"/>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40"/>
        <w:gridCol w:w="4360"/>
      </w:tblGrid>
      <w:tr w:rsidR="004353CF" w14:paraId="6A06417C" w14:textId="77777777">
        <w:trPr>
          <w:trHeight w:val="440"/>
        </w:trPr>
        <w:tc>
          <w:tcPr>
            <w:tcW w:w="4640" w:type="dxa"/>
            <w:tcMar>
              <w:top w:w="100" w:type="dxa"/>
              <w:left w:w="100" w:type="dxa"/>
              <w:bottom w:w="100" w:type="dxa"/>
              <w:right w:w="100" w:type="dxa"/>
            </w:tcMar>
          </w:tcPr>
          <w:p w14:paraId="0EAA8EFF" w14:textId="77777777" w:rsidR="004353CF" w:rsidRDefault="00000000">
            <w:pPr>
              <w:widowControl w:val="0"/>
              <w:pBdr>
                <w:top w:val="nil"/>
                <w:left w:val="nil"/>
                <w:bottom w:val="nil"/>
                <w:right w:val="nil"/>
                <w:between w:val="nil"/>
              </w:pBdr>
              <w:spacing w:line="240" w:lineRule="auto"/>
              <w:ind w:left="132"/>
              <w:rPr>
                <w:b/>
                <w:color w:val="000000"/>
                <w:sz w:val="24"/>
                <w:szCs w:val="24"/>
              </w:rPr>
            </w:pPr>
            <w:proofErr w:type="spellStart"/>
            <w:r>
              <w:rPr>
                <w:b/>
                <w:color w:val="000000"/>
                <w:sz w:val="24"/>
                <w:szCs w:val="24"/>
              </w:rPr>
              <w:t>Programme</w:t>
            </w:r>
            <w:proofErr w:type="spellEnd"/>
            <w:r>
              <w:rPr>
                <w:b/>
                <w:color w:val="000000"/>
                <w:sz w:val="24"/>
                <w:szCs w:val="24"/>
              </w:rPr>
              <w:t xml:space="preserve"> </w:t>
            </w:r>
          </w:p>
        </w:tc>
        <w:tc>
          <w:tcPr>
            <w:tcW w:w="4360" w:type="dxa"/>
            <w:tcMar>
              <w:top w:w="100" w:type="dxa"/>
              <w:left w:w="100" w:type="dxa"/>
              <w:bottom w:w="100" w:type="dxa"/>
              <w:right w:w="100" w:type="dxa"/>
            </w:tcMar>
          </w:tcPr>
          <w:p w14:paraId="403C72A0" w14:textId="77777777" w:rsidR="004353CF" w:rsidRDefault="00000000">
            <w:pPr>
              <w:widowControl w:val="0"/>
              <w:pBdr>
                <w:top w:val="nil"/>
                <w:left w:val="nil"/>
                <w:bottom w:val="nil"/>
                <w:right w:val="nil"/>
                <w:between w:val="nil"/>
              </w:pBdr>
              <w:spacing w:line="240" w:lineRule="auto"/>
              <w:ind w:left="142"/>
              <w:rPr>
                <w:b/>
                <w:color w:val="000000"/>
                <w:sz w:val="24"/>
                <w:szCs w:val="24"/>
              </w:rPr>
            </w:pPr>
            <w:r>
              <w:rPr>
                <w:b/>
                <w:color w:val="000000"/>
                <w:sz w:val="24"/>
                <w:szCs w:val="24"/>
              </w:rPr>
              <w:t>Provider</w:t>
            </w:r>
          </w:p>
        </w:tc>
      </w:tr>
      <w:tr w:rsidR="004353CF" w14:paraId="0A4D22F5" w14:textId="77777777">
        <w:trPr>
          <w:trHeight w:val="460"/>
        </w:trPr>
        <w:tc>
          <w:tcPr>
            <w:tcW w:w="4640" w:type="dxa"/>
            <w:tcMar>
              <w:top w:w="100" w:type="dxa"/>
              <w:left w:w="100" w:type="dxa"/>
              <w:bottom w:w="100" w:type="dxa"/>
              <w:right w:w="100" w:type="dxa"/>
            </w:tcMar>
          </w:tcPr>
          <w:p w14:paraId="0D0B1854" w14:textId="77777777" w:rsidR="004353CF" w:rsidRDefault="00000000">
            <w:pPr>
              <w:widowControl w:val="0"/>
              <w:pBdr>
                <w:top w:val="nil"/>
                <w:left w:val="nil"/>
                <w:bottom w:val="nil"/>
                <w:right w:val="nil"/>
                <w:between w:val="nil"/>
              </w:pBdr>
              <w:spacing w:line="240" w:lineRule="auto"/>
              <w:ind w:left="199"/>
              <w:rPr>
                <w:color w:val="0D0D0D"/>
                <w:sz w:val="24"/>
                <w:szCs w:val="24"/>
              </w:rPr>
            </w:pPr>
            <w:r>
              <w:rPr>
                <w:color w:val="0D0D0D"/>
                <w:sz w:val="24"/>
                <w:szCs w:val="24"/>
              </w:rPr>
              <w:t xml:space="preserve">Motional </w:t>
            </w:r>
          </w:p>
        </w:tc>
        <w:tc>
          <w:tcPr>
            <w:tcW w:w="4360" w:type="dxa"/>
            <w:tcMar>
              <w:top w:w="100" w:type="dxa"/>
              <w:left w:w="100" w:type="dxa"/>
              <w:bottom w:w="100" w:type="dxa"/>
              <w:right w:w="100" w:type="dxa"/>
            </w:tcMar>
          </w:tcPr>
          <w:p w14:paraId="7DB0FFAA" w14:textId="77777777" w:rsidR="004353CF" w:rsidRDefault="00000000">
            <w:pPr>
              <w:widowControl w:val="0"/>
              <w:pBdr>
                <w:top w:val="nil"/>
                <w:left w:val="nil"/>
                <w:bottom w:val="nil"/>
                <w:right w:val="nil"/>
                <w:between w:val="nil"/>
              </w:pBdr>
              <w:spacing w:line="240" w:lineRule="auto"/>
              <w:ind w:left="209"/>
              <w:rPr>
                <w:color w:val="0D0D0D"/>
                <w:sz w:val="24"/>
                <w:szCs w:val="24"/>
              </w:rPr>
            </w:pPr>
            <w:r>
              <w:rPr>
                <w:color w:val="0D0D0D"/>
                <w:sz w:val="24"/>
                <w:szCs w:val="24"/>
              </w:rPr>
              <w:t>Motional</w:t>
            </w:r>
          </w:p>
        </w:tc>
      </w:tr>
      <w:tr w:rsidR="004353CF" w14:paraId="25307685" w14:textId="77777777">
        <w:trPr>
          <w:trHeight w:val="440"/>
        </w:trPr>
        <w:tc>
          <w:tcPr>
            <w:tcW w:w="4640" w:type="dxa"/>
            <w:tcMar>
              <w:top w:w="100" w:type="dxa"/>
              <w:left w:w="100" w:type="dxa"/>
              <w:bottom w:w="100" w:type="dxa"/>
              <w:right w:w="100" w:type="dxa"/>
            </w:tcMar>
          </w:tcPr>
          <w:p w14:paraId="4C42D0C4" w14:textId="77777777" w:rsidR="004353CF" w:rsidRDefault="004353CF">
            <w:pPr>
              <w:widowControl w:val="0"/>
              <w:pBdr>
                <w:top w:val="nil"/>
                <w:left w:val="nil"/>
                <w:bottom w:val="nil"/>
                <w:right w:val="nil"/>
                <w:between w:val="nil"/>
              </w:pBdr>
              <w:rPr>
                <w:color w:val="0D0D0D"/>
                <w:sz w:val="24"/>
                <w:szCs w:val="24"/>
              </w:rPr>
            </w:pPr>
          </w:p>
        </w:tc>
        <w:tc>
          <w:tcPr>
            <w:tcW w:w="4360" w:type="dxa"/>
            <w:tcMar>
              <w:top w:w="100" w:type="dxa"/>
              <w:left w:w="100" w:type="dxa"/>
              <w:bottom w:w="100" w:type="dxa"/>
              <w:right w:w="100" w:type="dxa"/>
            </w:tcMar>
          </w:tcPr>
          <w:p w14:paraId="3A4FDF26" w14:textId="77777777" w:rsidR="004353CF" w:rsidRDefault="004353CF">
            <w:pPr>
              <w:widowControl w:val="0"/>
              <w:pBdr>
                <w:top w:val="nil"/>
                <w:left w:val="nil"/>
                <w:bottom w:val="nil"/>
                <w:right w:val="nil"/>
                <w:between w:val="nil"/>
              </w:pBdr>
              <w:rPr>
                <w:color w:val="0D0D0D"/>
                <w:sz w:val="24"/>
                <w:szCs w:val="24"/>
              </w:rPr>
            </w:pPr>
          </w:p>
        </w:tc>
      </w:tr>
    </w:tbl>
    <w:p w14:paraId="4F3F8B41" w14:textId="77777777" w:rsidR="004353CF" w:rsidRDefault="004353CF">
      <w:pPr>
        <w:widowControl w:val="0"/>
        <w:pBdr>
          <w:top w:val="nil"/>
          <w:left w:val="nil"/>
          <w:bottom w:val="nil"/>
          <w:right w:val="nil"/>
          <w:between w:val="nil"/>
        </w:pBdr>
        <w:rPr>
          <w:color w:val="000000"/>
        </w:rPr>
      </w:pPr>
    </w:p>
    <w:p w14:paraId="53CE2CA1" w14:textId="77777777" w:rsidR="004353CF" w:rsidRDefault="004353CF">
      <w:pPr>
        <w:widowControl w:val="0"/>
        <w:pBdr>
          <w:top w:val="nil"/>
          <w:left w:val="nil"/>
          <w:bottom w:val="nil"/>
          <w:right w:val="nil"/>
          <w:between w:val="nil"/>
        </w:pBdr>
        <w:rPr>
          <w:color w:val="000000"/>
        </w:rPr>
      </w:pPr>
    </w:p>
    <w:p w14:paraId="091654A1" w14:textId="77777777" w:rsidR="004353CF" w:rsidRDefault="004353CF">
      <w:pPr>
        <w:widowControl w:val="0"/>
        <w:pBdr>
          <w:top w:val="nil"/>
          <w:left w:val="nil"/>
          <w:bottom w:val="nil"/>
          <w:right w:val="nil"/>
          <w:between w:val="nil"/>
        </w:pBdr>
        <w:rPr>
          <w:color w:val="000000"/>
        </w:rPr>
      </w:pPr>
    </w:p>
    <w:p w14:paraId="38B94AB4" w14:textId="77777777" w:rsidR="004353CF" w:rsidRDefault="004353CF">
      <w:pPr>
        <w:widowControl w:val="0"/>
        <w:pBdr>
          <w:top w:val="nil"/>
          <w:left w:val="nil"/>
          <w:bottom w:val="nil"/>
          <w:right w:val="nil"/>
          <w:between w:val="nil"/>
        </w:pBdr>
        <w:rPr>
          <w:color w:val="000000"/>
        </w:rPr>
      </w:pPr>
    </w:p>
    <w:p w14:paraId="3773A74B" w14:textId="548F236D" w:rsidR="004353CF" w:rsidRDefault="004353CF">
      <w:pPr>
        <w:widowControl w:val="0"/>
        <w:pBdr>
          <w:top w:val="nil"/>
          <w:left w:val="nil"/>
          <w:bottom w:val="nil"/>
          <w:right w:val="nil"/>
          <w:between w:val="nil"/>
        </w:pBdr>
        <w:spacing w:line="240" w:lineRule="auto"/>
        <w:jc w:val="center"/>
        <w:rPr>
          <w:rFonts w:ascii="Calibri" w:eastAsia="Calibri" w:hAnsi="Calibri" w:cs="Calibri"/>
          <w:color w:val="000000"/>
        </w:rPr>
      </w:pPr>
    </w:p>
    <w:sectPr w:rsidR="004353CF">
      <w:type w:val="continuous"/>
      <w:pgSz w:w="11920" w:h="16840"/>
      <w:pgMar w:top="1430" w:right="1490" w:bottom="1026" w:left="1430" w:header="0" w:footer="720" w:gutter="0"/>
      <w:cols w:space="720" w:equalWidth="0">
        <w:col w:w="900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3CF"/>
    <w:rsid w:val="004353CF"/>
    <w:rsid w:val="0068409F"/>
    <w:rsid w:val="00AF7B38"/>
    <w:rsid w:val="00B46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C661A"/>
  <w15:docId w15:val="{C9FE2540-8ECB-43A5-ADCD-B2B2362F6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6BA6E-AEF9-45C5-9CE4-C26D71C74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840</Words>
  <Characters>4791</Characters>
  <Application>Microsoft Office Word</Application>
  <DocSecurity>0</DocSecurity>
  <Lines>39</Lines>
  <Paragraphs>11</Paragraphs>
  <ScaleCrop>false</ScaleCrop>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Jude Edwards - TWN</dc:creator>
  <cp:lastModifiedBy>J EDWARDS (Abercanaid Community School)</cp:lastModifiedBy>
  <cp:revision>3</cp:revision>
  <dcterms:created xsi:type="dcterms:W3CDTF">2025-10-08T09:01:00Z</dcterms:created>
  <dcterms:modified xsi:type="dcterms:W3CDTF">2025-10-08T09:01:00Z</dcterms:modified>
</cp:coreProperties>
</file>